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360" w:lineRule="auto"/>
        <w:jc w:val="center"/>
        <w:rPr>
          <w:rFonts w:hAnsi="宋体" w:cs="宋体"/>
          <w:color w:val="000000" w:themeColor="text1"/>
          <w:sz w:val="52"/>
          <w:szCs w:val="52"/>
          <w:highlight w:val="none"/>
          <w14:textFill>
            <w14:solidFill>
              <w14:schemeClr w14:val="tx1"/>
            </w14:solidFill>
          </w14:textFill>
        </w:rPr>
      </w:pPr>
      <w:bookmarkStart w:id="3" w:name="_GoBack"/>
      <w:r>
        <w:rPr>
          <w:rFonts w:hint="eastAsia" w:hAnsi="宋体" w:cs="宋体"/>
          <w:color w:val="000000" w:themeColor="text1"/>
          <w:sz w:val="52"/>
          <w:szCs w:val="52"/>
          <w:highlight w:val="none"/>
          <w14:textFill>
            <w14:solidFill>
              <w14:schemeClr w14:val="tx1"/>
            </w14:solidFill>
          </w14:textFill>
        </w:rPr>
        <w:t>驿达公司服务区劳务派遣服务项目</w:t>
      </w:r>
    </w:p>
    <w:p>
      <w:pPr>
        <w:pStyle w:val="12"/>
        <w:tabs>
          <w:tab w:val="left" w:pos="5520"/>
        </w:tabs>
        <w:spacing w:line="360" w:lineRule="auto"/>
        <w:rPr>
          <w:rFonts w:hAnsi="宋体" w:cs="宋体"/>
          <w:color w:val="000000" w:themeColor="text1"/>
          <w:sz w:val="22"/>
          <w:highlight w:val="none"/>
          <w14:textFill>
            <w14:solidFill>
              <w14:schemeClr w14:val="tx1"/>
            </w14:solidFill>
          </w14:textFill>
        </w:rPr>
      </w:pPr>
    </w:p>
    <w:p>
      <w:pPr>
        <w:pStyle w:val="12"/>
        <w:spacing w:line="360" w:lineRule="auto"/>
        <w:rPr>
          <w:rFonts w:hAnsi="宋体" w:cs="宋体"/>
          <w:color w:val="000000" w:themeColor="text1"/>
          <w:sz w:val="22"/>
          <w:highlight w:val="none"/>
          <w14:textFill>
            <w14:solidFill>
              <w14:schemeClr w14:val="tx1"/>
            </w14:solidFill>
          </w14:textFill>
        </w:rPr>
      </w:pPr>
    </w:p>
    <w:p>
      <w:pPr>
        <w:pStyle w:val="12"/>
        <w:spacing w:line="360" w:lineRule="auto"/>
        <w:rPr>
          <w:rFonts w:hAnsi="宋体" w:cs="宋体"/>
          <w:color w:val="000000" w:themeColor="text1"/>
          <w:sz w:val="22"/>
          <w:highlight w:val="none"/>
          <w14:textFill>
            <w14:solidFill>
              <w14:schemeClr w14:val="tx1"/>
            </w14:solidFill>
          </w14:textFill>
        </w:rPr>
      </w:pPr>
    </w:p>
    <w:p>
      <w:pPr>
        <w:pStyle w:val="12"/>
        <w:spacing w:line="360" w:lineRule="auto"/>
        <w:rPr>
          <w:rFonts w:hAnsi="宋体" w:cs="宋体"/>
          <w:color w:val="000000" w:themeColor="text1"/>
          <w:sz w:val="22"/>
          <w:highlight w:val="none"/>
          <w14:textFill>
            <w14:solidFill>
              <w14:schemeClr w14:val="tx1"/>
            </w14:solidFill>
          </w14:textFill>
        </w:rPr>
      </w:pPr>
    </w:p>
    <w:p>
      <w:pPr>
        <w:pStyle w:val="12"/>
        <w:spacing w:line="360" w:lineRule="auto"/>
        <w:jc w:val="center"/>
        <w:rPr>
          <w:rFonts w:hAnsi="宋体" w:cs="宋体"/>
          <w:color w:val="000000" w:themeColor="text1"/>
          <w:sz w:val="52"/>
          <w:szCs w:val="52"/>
          <w:highlight w:val="none"/>
          <w14:textFill>
            <w14:solidFill>
              <w14:schemeClr w14:val="tx1"/>
            </w14:solidFill>
          </w14:textFill>
        </w:rPr>
      </w:pPr>
      <w:r>
        <w:rPr>
          <w:rFonts w:hint="eastAsia" w:hAnsi="宋体" w:cs="宋体"/>
          <w:color w:val="000000" w:themeColor="text1"/>
          <w:sz w:val="52"/>
          <w:szCs w:val="52"/>
          <w:highlight w:val="none"/>
          <w14:textFill>
            <w14:solidFill>
              <w14:schemeClr w14:val="tx1"/>
            </w14:solidFill>
          </w14:textFill>
        </w:rPr>
        <w:t>询</w:t>
      </w:r>
    </w:p>
    <w:p>
      <w:pPr>
        <w:pStyle w:val="12"/>
        <w:spacing w:line="360" w:lineRule="auto"/>
        <w:jc w:val="center"/>
        <w:rPr>
          <w:rFonts w:hAnsi="宋体" w:cs="宋体"/>
          <w:color w:val="000000" w:themeColor="text1"/>
          <w:sz w:val="52"/>
          <w:szCs w:val="52"/>
          <w:highlight w:val="none"/>
          <w14:textFill>
            <w14:solidFill>
              <w14:schemeClr w14:val="tx1"/>
            </w14:solidFill>
          </w14:textFill>
        </w:rPr>
      </w:pPr>
      <w:r>
        <w:rPr>
          <w:rFonts w:hint="eastAsia" w:hAnsi="宋体" w:cs="宋体"/>
          <w:color w:val="000000" w:themeColor="text1"/>
          <w:sz w:val="52"/>
          <w:szCs w:val="52"/>
          <w:highlight w:val="none"/>
          <w14:textFill>
            <w14:solidFill>
              <w14:schemeClr w14:val="tx1"/>
            </w14:solidFill>
          </w14:textFill>
        </w:rPr>
        <w:t>比</w:t>
      </w:r>
    </w:p>
    <w:p>
      <w:pPr>
        <w:pStyle w:val="12"/>
        <w:spacing w:line="360" w:lineRule="auto"/>
        <w:jc w:val="center"/>
        <w:rPr>
          <w:rFonts w:hAnsi="宋体" w:cs="宋体"/>
          <w:color w:val="000000" w:themeColor="text1"/>
          <w:sz w:val="52"/>
          <w:szCs w:val="52"/>
          <w:highlight w:val="none"/>
          <w14:textFill>
            <w14:solidFill>
              <w14:schemeClr w14:val="tx1"/>
            </w14:solidFill>
          </w14:textFill>
        </w:rPr>
      </w:pPr>
      <w:r>
        <w:rPr>
          <w:rFonts w:hAnsi="宋体" w:cs="宋体"/>
          <w:color w:val="000000" w:themeColor="text1"/>
          <w:sz w:val="52"/>
          <w:szCs w:val="52"/>
          <w:highlight w:val="none"/>
          <w14:textFill>
            <w14:solidFill>
              <w14:schemeClr w14:val="tx1"/>
            </w14:solidFill>
          </w14:textFill>
        </w:rPr>
        <w:t>文</w:t>
      </w:r>
    </w:p>
    <w:p>
      <w:pPr>
        <w:pStyle w:val="12"/>
        <w:spacing w:line="360" w:lineRule="auto"/>
        <w:jc w:val="center"/>
        <w:rPr>
          <w:rFonts w:hAnsi="宋体" w:cs="宋体"/>
          <w:color w:val="000000" w:themeColor="text1"/>
          <w:sz w:val="52"/>
          <w:szCs w:val="52"/>
          <w:highlight w:val="none"/>
          <w14:textFill>
            <w14:solidFill>
              <w14:schemeClr w14:val="tx1"/>
            </w14:solidFill>
          </w14:textFill>
        </w:rPr>
      </w:pPr>
      <w:r>
        <w:rPr>
          <w:rFonts w:hAnsi="宋体" w:cs="宋体"/>
          <w:color w:val="000000" w:themeColor="text1"/>
          <w:sz w:val="52"/>
          <w:szCs w:val="52"/>
          <w:highlight w:val="none"/>
          <w14:textFill>
            <w14:solidFill>
              <w14:schemeClr w14:val="tx1"/>
            </w14:solidFill>
          </w14:textFill>
        </w:rPr>
        <w:t>件</w:t>
      </w:r>
    </w:p>
    <w:p>
      <w:pPr>
        <w:pStyle w:val="12"/>
        <w:spacing w:line="360" w:lineRule="auto"/>
        <w:rPr>
          <w:rFonts w:hAnsi="宋体" w:cs="宋体"/>
          <w:color w:val="000000" w:themeColor="text1"/>
          <w:sz w:val="22"/>
          <w:highlight w:val="none"/>
          <w14:textFill>
            <w14:solidFill>
              <w14:schemeClr w14:val="tx1"/>
            </w14:solidFill>
          </w14:textFill>
        </w:rPr>
      </w:pPr>
    </w:p>
    <w:p>
      <w:pPr>
        <w:pStyle w:val="12"/>
        <w:spacing w:line="360" w:lineRule="auto"/>
        <w:rPr>
          <w:rFonts w:hAnsi="宋体" w:cs="宋体"/>
          <w:color w:val="000000" w:themeColor="text1"/>
          <w:sz w:val="22"/>
          <w:highlight w:val="none"/>
          <w14:textFill>
            <w14:solidFill>
              <w14:schemeClr w14:val="tx1"/>
            </w14:solidFill>
          </w14:textFill>
        </w:rPr>
      </w:pPr>
    </w:p>
    <w:p>
      <w:pPr>
        <w:pStyle w:val="12"/>
        <w:spacing w:line="360" w:lineRule="auto"/>
        <w:rPr>
          <w:rFonts w:hAnsi="宋体" w:cs="宋体"/>
          <w:color w:val="000000" w:themeColor="text1"/>
          <w:sz w:val="22"/>
          <w:highlight w:val="none"/>
          <w14:textFill>
            <w14:solidFill>
              <w14:schemeClr w14:val="tx1"/>
            </w14:solidFill>
          </w14:textFill>
        </w:rPr>
      </w:pPr>
    </w:p>
    <w:p>
      <w:pPr>
        <w:pStyle w:val="12"/>
        <w:spacing w:line="360" w:lineRule="auto"/>
        <w:rPr>
          <w:rFonts w:hAnsi="宋体" w:cs="宋体"/>
          <w:color w:val="000000" w:themeColor="text1"/>
          <w:sz w:val="22"/>
          <w:highlight w:val="none"/>
          <w14:textFill>
            <w14:solidFill>
              <w14:schemeClr w14:val="tx1"/>
            </w14:solidFill>
          </w14:textFill>
        </w:rPr>
      </w:pPr>
    </w:p>
    <w:p>
      <w:pPr>
        <w:spacing w:line="360" w:lineRule="auto"/>
        <w:jc w:val="center"/>
        <w:rPr>
          <w:rFonts w:ascii="宋体" w:hAnsi="宋体" w:cs="宋体"/>
          <w:color w:val="000000" w:themeColor="text1"/>
          <w:sz w:val="22"/>
          <w:szCs w:val="22"/>
          <w:highlight w:val="none"/>
          <w14:textFill>
            <w14:solidFill>
              <w14:schemeClr w14:val="tx1"/>
            </w14:solidFill>
          </w14:textFill>
        </w:rPr>
      </w:pPr>
    </w:p>
    <w:p>
      <w:pPr>
        <w:spacing w:line="360" w:lineRule="auto"/>
        <w:jc w:val="center"/>
        <w:rPr>
          <w:rFonts w:ascii="宋体" w:hAnsi="宋体" w:cs="宋体"/>
          <w:color w:val="000000" w:themeColor="text1"/>
          <w:sz w:val="22"/>
          <w:szCs w:val="22"/>
          <w:highlight w:val="none"/>
          <w14:textFill>
            <w14:solidFill>
              <w14:schemeClr w14:val="tx1"/>
            </w14:solidFill>
          </w14:textFill>
        </w:rPr>
      </w:pPr>
    </w:p>
    <w:p>
      <w:pPr>
        <w:spacing w:line="360" w:lineRule="auto"/>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 xml:space="preserve">采购人：安徽省驿达高速公路服务区经营管理有限公司  </w:t>
      </w:r>
    </w:p>
    <w:p>
      <w:pPr>
        <w:spacing w:line="360" w:lineRule="auto"/>
        <w:jc w:val="center"/>
        <w:rPr>
          <w:rFonts w:ascii="仿宋" w:hAnsi="仿宋" w:eastAsia="仿宋" w:cs="宋体"/>
          <w:color w:val="000000" w:themeColor="text1"/>
          <w:sz w:val="36"/>
          <w:szCs w:val="36"/>
          <w:highlight w:val="none"/>
          <w14:textFill>
            <w14:solidFill>
              <w14:schemeClr w14:val="tx1"/>
            </w14:solidFill>
          </w14:textFill>
        </w:rPr>
      </w:pPr>
    </w:p>
    <w:p>
      <w:pPr>
        <w:spacing w:line="360" w:lineRule="auto"/>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2020年6月</w:t>
      </w:r>
    </w:p>
    <w:p>
      <w:pPr>
        <w:rPr>
          <w:rFonts w:ascii="宋体" w:hAnsi="宋体" w:cs="宋体" w:eastAsiaTheme="minorEastAsia"/>
          <w:b/>
          <w:bCs/>
          <w:color w:val="000000" w:themeColor="text1"/>
          <w:sz w:val="36"/>
          <w:szCs w:val="36"/>
          <w:highlight w:val="none"/>
          <w14:textFill>
            <w14:solidFill>
              <w14:schemeClr w14:val="tx1"/>
            </w14:solidFill>
          </w14:textFill>
        </w:rPr>
      </w:pPr>
      <w:r>
        <w:rPr>
          <w:rFonts w:hint="eastAsia" w:ascii="宋体" w:hAnsi="宋体" w:cs="宋体" w:eastAsiaTheme="minorEastAsia"/>
          <w:b/>
          <w:bCs/>
          <w:color w:val="000000" w:themeColor="text1"/>
          <w:sz w:val="36"/>
          <w:szCs w:val="36"/>
          <w:highlight w:val="none"/>
          <w14:textFill>
            <w14:solidFill>
              <w14:schemeClr w14:val="tx1"/>
            </w14:solidFill>
          </w14:textFill>
        </w:rPr>
        <w:br w:type="page"/>
      </w:r>
    </w:p>
    <w:p>
      <w:pPr>
        <w:spacing w:line="360" w:lineRule="auto"/>
        <w:jc w:val="center"/>
        <w:rPr>
          <w:rFonts w:ascii="宋体" w:hAnsi="宋体" w:cs="宋体" w:eastAsiaTheme="minorEastAsia"/>
          <w:b/>
          <w:bCs/>
          <w:color w:val="000000" w:themeColor="text1"/>
          <w:sz w:val="36"/>
          <w:szCs w:val="36"/>
          <w:highlight w:val="none"/>
          <w14:textFill>
            <w14:solidFill>
              <w14:schemeClr w14:val="tx1"/>
            </w14:solidFill>
          </w14:textFill>
        </w:rPr>
      </w:pPr>
      <w:r>
        <w:rPr>
          <w:rFonts w:hint="eastAsia" w:ascii="宋体" w:hAnsi="宋体" w:cs="宋体" w:eastAsiaTheme="minorEastAsia"/>
          <w:b/>
          <w:bCs/>
          <w:color w:val="000000" w:themeColor="text1"/>
          <w:sz w:val="36"/>
          <w:szCs w:val="36"/>
          <w:highlight w:val="none"/>
          <w14:textFill>
            <w14:solidFill>
              <w14:schemeClr w14:val="tx1"/>
            </w14:solidFill>
          </w14:textFill>
        </w:rPr>
        <w:t>目   录</w:t>
      </w:r>
    </w:p>
    <w:p>
      <w:pPr>
        <w:jc w:val="center"/>
        <w:rPr>
          <w:rFonts w:asciiTheme="minorHAnsi" w:hAnsiTheme="minorHAnsi" w:eastAsiaTheme="minorEastAsia" w:cstheme="minorBidi"/>
          <w:color w:val="000000" w:themeColor="text1"/>
          <w:sz w:val="21"/>
          <w:szCs w:val="22"/>
          <w:highlight w:val="none"/>
          <w14:textFill>
            <w14:solidFill>
              <w14:schemeClr w14:val="tx1"/>
            </w14:solidFill>
          </w14:textFill>
        </w:rPr>
      </w:pPr>
    </w:p>
    <w:p>
      <w:pPr>
        <w:tabs>
          <w:tab w:val="right" w:leader="dot" w:pos="9526"/>
        </w:tabs>
        <w:spacing w:before="120" w:after="120"/>
        <w:jc w:val="center"/>
        <w:rPr>
          <w:b/>
          <w:bCs/>
          <w:caps/>
          <w:color w:val="000000" w:themeColor="text1"/>
          <w:sz w:val="20"/>
          <w:szCs w:val="20"/>
          <w:highlight w:val="none"/>
          <w14:textFill>
            <w14:solidFill>
              <w14:schemeClr w14:val="tx1"/>
            </w14:solidFill>
          </w14:textFill>
        </w:rPr>
      </w:pPr>
      <w:r>
        <w:rPr>
          <w:rFonts w:hint="eastAsia" w:ascii="宋体" w:hAnsi="宋体" w:cs="宋体"/>
          <w:b/>
          <w:bCs/>
          <w:caps/>
          <w:color w:val="000000" w:themeColor="text1"/>
          <w:sz w:val="30"/>
          <w:szCs w:val="30"/>
          <w:highlight w:val="none"/>
          <w14:textFill>
            <w14:solidFill>
              <w14:schemeClr w14:val="tx1"/>
            </w14:solidFill>
          </w14:textFill>
        </w:rPr>
        <w:fldChar w:fldCharType="begin"/>
      </w:r>
      <w:r>
        <w:rPr>
          <w:rFonts w:hint="eastAsia" w:ascii="宋体" w:hAnsi="宋体" w:cs="宋体"/>
          <w:b/>
          <w:bCs/>
          <w:caps/>
          <w:color w:val="000000" w:themeColor="text1"/>
          <w:sz w:val="30"/>
          <w:szCs w:val="30"/>
          <w:highlight w:val="none"/>
          <w14:textFill>
            <w14:solidFill>
              <w14:schemeClr w14:val="tx1"/>
            </w14:solidFill>
          </w14:textFill>
        </w:rPr>
        <w:instrText xml:space="preserve">TOC \o "1-1" \h \u </w:instrText>
      </w:r>
      <w:r>
        <w:rPr>
          <w:rFonts w:hint="eastAsia" w:ascii="宋体" w:hAnsi="宋体" w:cs="宋体"/>
          <w:b/>
          <w:bCs/>
          <w:caps/>
          <w:color w:val="000000" w:themeColor="text1"/>
          <w:sz w:val="30"/>
          <w:szCs w:val="30"/>
          <w:highlight w:val="none"/>
          <w14:textFill>
            <w14:solidFill>
              <w14:schemeClr w14:val="tx1"/>
            </w14:solidFill>
          </w14:textFill>
        </w:rPr>
        <w:fldChar w:fldCharType="separate"/>
      </w:r>
    </w:p>
    <w:p>
      <w:pPr>
        <w:tabs>
          <w:tab w:val="right" w:leader="dot" w:pos="9526"/>
        </w:tabs>
        <w:spacing w:before="120" w:after="120" w:line="480" w:lineRule="auto"/>
        <w:rPr>
          <w:rFonts w:ascii="宋体" w:hAnsi="宋体" w:cs="宋体"/>
          <w:b/>
          <w:bCs/>
          <w:caps/>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"_Toc11171" </w:instrText>
      </w:r>
      <w:r>
        <w:rPr>
          <w:color w:val="000000" w:themeColor="text1"/>
          <w:highlight w:val="none"/>
          <w14:textFill>
            <w14:solidFill>
              <w14:schemeClr w14:val="tx1"/>
            </w14:solidFill>
          </w14:textFill>
        </w:rPr>
        <w:fldChar w:fldCharType="separate"/>
      </w:r>
      <w:r>
        <w:rPr>
          <w:rFonts w:hint="eastAsia" w:ascii="宋体" w:hAnsi="宋体" w:cs="宋体"/>
          <w:b/>
          <w:bCs/>
          <w:caps/>
          <w:color w:val="000000" w:themeColor="text1"/>
          <w:sz w:val="28"/>
          <w:szCs w:val="28"/>
          <w:highlight w:val="none"/>
          <w14:textFill>
            <w14:solidFill>
              <w14:schemeClr w14:val="tx1"/>
            </w14:solidFill>
          </w14:textFill>
        </w:rPr>
        <w:t>第一章  询比公告</w:t>
      </w:r>
      <w:r>
        <w:rPr>
          <w:rFonts w:hint="eastAsia" w:ascii="宋体" w:hAnsi="宋体" w:cs="宋体"/>
          <w:b/>
          <w:bCs/>
          <w:caps/>
          <w:color w:val="000000" w:themeColor="text1"/>
          <w:sz w:val="28"/>
          <w:szCs w:val="28"/>
          <w:highlight w:val="none"/>
          <w14:textFill>
            <w14:solidFill>
              <w14:schemeClr w14:val="tx1"/>
            </w14:solidFill>
          </w14:textFill>
        </w:rPr>
        <w:fldChar w:fldCharType="end"/>
      </w:r>
    </w:p>
    <w:p>
      <w:pPr>
        <w:tabs>
          <w:tab w:val="right" w:leader="dot" w:pos="9526"/>
        </w:tabs>
        <w:spacing w:before="120" w:after="120" w:line="480" w:lineRule="auto"/>
        <w:rPr>
          <w:rFonts w:ascii="宋体" w:hAnsi="宋体" w:cs="宋体"/>
          <w:b/>
          <w:bCs/>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"_Toc32520"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8"/>
          <w:szCs w:val="28"/>
          <w:highlight w:val="none"/>
          <w14:textFill>
            <w14:solidFill>
              <w14:schemeClr w14:val="tx1"/>
            </w14:solidFill>
          </w14:textFill>
        </w:rPr>
        <w:t xml:space="preserve">第二章  </w:t>
      </w:r>
      <w:r>
        <w:rPr>
          <w:rFonts w:hint="eastAsia" w:ascii="宋体" w:hAnsi="宋体" w:cs="宋体"/>
          <w:b/>
          <w:bCs/>
          <w:color w:val="000000" w:themeColor="text1"/>
          <w:sz w:val="28"/>
          <w:szCs w:val="28"/>
          <w:highlight w:val="none"/>
          <w14:textFill>
            <w14:solidFill>
              <w14:schemeClr w14:val="tx1"/>
            </w14:solidFill>
          </w14:textFill>
        </w:rPr>
        <w:fldChar w:fldCharType="end"/>
      </w:r>
      <w:r>
        <w:rPr>
          <w:rFonts w:hint="eastAsia" w:ascii="宋体" w:hAnsi="宋体" w:cs="宋体"/>
          <w:b/>
          <w:bCs/>
          <w:color w:val="000000" w:themeColor="text1"/>
          <w:sz w:val="28"/>
          <w:szCs w:val="28"/>
          <w:highlight w:val="none"/>
          <w14:textFill>
            <w14:solidFill>
              <w14:schemeClr w14:val="tx1"/>
            </w14:solidFill>
          </w14:textFill>
        </w:rPr>
        <w:t>评标办法</w:t>
      </w:r>
    </w:p>
    <w:p>
      <w:pPr>
        <w:tabs>
          <w:tab w:val="right" w:leader="dot" w:pos="9526"/>
        </w:tabs>
        <w:spacing w:before="120" w:after="120" w:line="480" w:lineRule="auto"/>
        <w:rPr>
          <w:rFonts w:ascii="宋体" w:hAnsi="宋体" w:cs="宋体"/>
          <w:b/>
          <w:bCs/>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"_Toc22208"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8"/>
          <w:szCs w:val="28"/>
          <w:highlight w:val="none"/>
          <w14:textFill>
            <w14:solidFill>
              <w14:schemeClr w14:val="tx1"/>
            </w14:solidFill>
          </w14:textFill>
        </w:rPr>
        <w:t>第三章  合同条款及格式</w:t>
      </w:r>
      <w:r>
        <w:rPr>
          <w:rFonts w:hint="eastAsia" w:ascii="宋体" w:hAnsi="宋体" w:cs="宋体"/>
          <w:b/>
          <w:bCs/>
          <w:color w:val="000000" w:themeColor="text1"/>
          <w:sz w:val="28"/>
          <w:szCs w:val="28"/>
          <w:highlight w:val="none"/>
          <w14:textFill>
            <w14:solidFill>
              <w14:schemeClr w14:val="tx1"/>
            </w14:solidFill>
          </w14:textFill>
        </w:rPr>
        <w:fldChar w:fldCharType="end"/>
      </w:r>
    </w:p>
    <w:p>
      <w:pPr>
        <w:tabs>
          <w:tab w:val="right" w:leader="dot" w:pos="9526"/>
        </w:tabs>
        <w:spacing w:before="120" w:after="120" w:line="480" w:lineRule="auto"/>
        <w:rPr>
          <w:rFonts w:ascii="宋体" w:hAnsi="宋体" w:cs="宋体"/>
          <w:b/>
          <w:bCs/>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"_Toc13744"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8"/>
          <w:szCs w:val="28"/>
          <w:highlight w:val="none"/>
          <w14:textFill>
            <w14:solidFill>
              <w14:schemeClr w14:val="tx1"/>
            </w14:solidFill>
          </w14:textFill>
        </w:rPr>
        <w:t xml:space="preserve">第四章  </w:t>
      </w:r>
      <w:r>
        <w:rPr>
          <w:rFonts w:hint="eastAsia" w:ascii="宋体" w:hAnsi="宋体" w:cs="宋体"/>
          <w:b/>
          <w:bCs/>
          <w:color w:val="000000" w:themeColor="text1"/>
          <w:sz w:val="28"/>
          <w:szCs w:val="28"/>
          <w:highlight w:val="none"/>
          <w14:textFill>
            <w14:solidFill>
              <w14:schemeClr w14:val="tx1"/>
            </w14:solidFill>
          </w14:textFill>
        </w:rPr>
        <w:fldChar w:fldCharType="end"/>
      </w:r>
      <w:r>
        <w:rPr>
          <w:rFonts w:hint="eastAsia" w:ascii="宋体" w:hAnsi="宋体" w:cs="宋体"/>
          <w:b/>
          <w:bCs/>
          <w:color w:val="000000" w:themeColor="text1"/>
          <w:sz w:val="28"/>
          <w:szCs w:val="28"/>
          <w:highlight w:val="none"/>
          <w14:textFill>
            <w14:solidFill>
              <w14:schemeClr w14:val="tx1"/>
            </w14:solidFill>
          </w14:textFill>
        </w:rPr>
        <w:t>工作</w:t>
      </w:r>
      <w:r>
        <w:rPr>
          <w:rFonts w:ascii="宋体" w:hAnsi="宋体" w:cs="宋体"/>
          <w:b/>
          <w:bCs/>
          <w:color w:val="000000" w:themeColor="text1"/>
          <w:sz w:val="28"/>
          <w:szCs w:val="28"/>
          <w:highlight w:val="none"/>
          <w14:textFill>
            <w14:solidFill>
              <w14:schemeClr w14:val="tx1"/>
            </w14:solidFill>
          </w14:textFill>
        </w:rPr>
        <w:t>任务</w:t>
      </w:r>
    </w:p>
    <w:p>
      <w:pPr>
        <w:tabs>
          <w:tab w:val="right" w:leader="dot" w:pos="9526"/>
        </w:tabs>
        <w:spacing w:before="120" w:after="120" w:line="480" w:lineRule="auto"/>
        <w:rPr>
          <w:rFonts w:ascii="宋体" w:hAnsi="宋体" w:cs="宋体"/>
          <w:b/>
          <w:bCs/>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"_Toc10057"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8"/>
          <w:szCs w:val="28"/>
          <w:highlight w:val="none"/>
          <w14:textFill>
            <w14:solidFill>
              <w14:schemeClr w14:val="tx1"/>
            </w14:solidFill>
          </w14:textFill>
        </w:rPr>
        <w:t>第五章  响应</w:t>
      </w:r>
      <w:r>
        <w:rPr>
          <w:rFonts w:hint="eastAsia" w:ascii="宋体" w:hAnsi="宋体" w:cs="宋体"/>
          <w:b/>
          <w:bCs/>
          <w:color w:val="000000" w:themeColor="text1"/>
          <w:sz w:val="28"/>
          <w:szCs w:val="28"/>
          <w:highlight w:val="none"/>
          <w14:textFill>
            <w14:solidFill>
              <w14:schemeClr w14:val="tx1"/>
            </w14:solidFill>
          </w14:textFill>
        </w:rPr>
        <w:fldChar w:fldCharType="end"/>
      </w:r>
      <w:r>
        <w:rPr>
          <w:rFonts w:hint="eastAsia" w:ascii="宋体" w:hAnsi="宋体" w:cs="宋体"/>
          <w:b/>
          <w:bCs/>
          <w:color w:val="000000" w:themeColor="text1"/>
          <w:sz w:val="28"/>
          <w:szCs w:val="28"/>
          <w:highlight w:val="none"/>
          <w14:textFill>
            <w14:solidFill>
              <w14:schemeClr w14:val="tx1"/>
            </w14:solidFill>
          </w14:textFill>
        </w:rPr>
        <w:t>文件格式</w:t>
      </w:r>
    </w:p>
    <w:p>
      <w:pPr>
        <w:tabs>
          <w:tab w:val="right" w:leader="dot" w:pos="9526"/>
        </w:tabs>
        <w:spacing w:before="120" w:after="120" w:line="480" w:lineRule="auto"/>
        <w:rPr>
          <w:rFonts w:ascii="宋体" w:hAnsi="宋体" w:cs="宋体"/>
          <w:caps/>
          <w:color w:val="000000" w:themeColor="text1"/>
          <w:sz w:val="28"/>
          <w:szCs w:val="28"/>
          <w:highlight w:val="none"/>
          <w14:textFill>
            <w14:solidFill>
              <w14:schemeClr w14:val="tx1"/>
            </w14:solidFill>
          </w14:textFill>
        </w:rPr>
      </w:pPr>
      <w:r>
        <w:rPr>
          <w:rFonts w:hint="eastAsia" w:ascii="宋体" w:hAnsi="宋体" w:cs="宋体" w:eastAsiaTheme="minorEastAsia"/>
          <w:color w:val="000000" w:themeColor="text1"/>
          <w:sz w:val="21"/>
          <w:szCs w:val="30"/>
          <w:highlight w:val="none"/>
          <w14:textFill>
            <w14:solidFill>
              <w14:schemeClr w14:val="tx1"/>
            </w14:solidFill>
          </w14:textFill>
        </w:rPr>
        <w:fldChar w:fldCharType="end"/>
      </w:r>
      <w:r>
        <w:rPr>
          <w:rFonts w:ascii="宋体" w:hAnsi="宋体" w:cs="宋体"/>
          <w:caps/>
          <w:color w:val="000000" w:themeColor="text1"/>
          <w:sz w:val="28"/>
          <w:szCs w:val="28"/>
          <w:highlight w:val="none"/>
          <w14:textFill>
            <w14:solidFill>
              <w14:schemeClr w14:val="tx1"/>
            </w14:solidFill>
          </w14:textFill>
        </w:rPr>
        <w:t xml:space="preserve">          </w:t>
      </w:r>
    </w:p>
    <w:p>
      <w:pPr>
        <w:pStyle w:val="2"/>
        <w:rPr>
          <w:caps/>
          <w:color w:val="000000" w:themeColor="text1"/>
          <w:highlight w:val="none"/>
          <w14:textFill>
            <w14:solidFill>
              <w14:schemeClr w14:val="tx1"/>
            </w14:solidFill>
          </w14:textFill>
        </w:rPr>
      </w:pPr>
    </w:p>
    <w:p>
      <w:pPr>
        <w:pStyle w:val="2"/>
        <w:rPr>
          <w:caps/>
          <w:color w:val="000000" w:themeColor="text1"/>
          <w:highlight w:val="none"/>
          <w14:textFill>
            <w14:solidFill>
              <w14:schemeClr w14:val="tx1"/>
            </w14:solidFill>
          </w14:textFill>
        </w:rPr>
      </w:pPr>
    </w:p>
    <w:p>
      <w:pPr>
        <w:pStyle w:val="2"/>
        <w:rPr>
          <w:caps/>
          <w:color w:val="000000" w:themeColor="text1"/>
          <w:highlight w:val="none"/>
          <w14:textFill>
            <w14:solidFill>
              <w14:schemeClr w14:val="tx1"/>
            </w14:solidFill>
          </w14:textFill>
        </w:rPr>
      </w:pPr>
    </w:p>
    <w:p>
      <w:pPr>
        <w:pStyle w:val="2"/>
        <w:rPr>
          <w:caps/>
          <w:color w:val="000000" w:themeColor="text1"/>
          <w:highlight w:val="none"/>
          <w14:textFill>
            <w14:solidFill>
              <w14:schemeClr w14:val="tx1"/>
            </w14:solidFill>
          </w14:textFill>
        </w:rPr>
      </w:pPr>
    </w:p>
    <w:p>
      <w:pPr>
        <w:tabs>
          <w:tab w:val="right" w:leader="dot" w:pos="9526"/>
        </w:tabs>
        <w:spacing w:before="120" w:after="120" w:line="480" w:lineRule="auto"/>
        <w:rPr>
          <w:rFonts w:ascii="宋体" w:hAnsi="宋体" w:cs="宋体"/>
          <w:caps/>
          <w:color w:val="000000" w:themeColor="text1"/>
          <w:sz w:val="28"/>
          <w:szCs w:val="28"/>
          <w:highlight w:val="none"/>
          <w14:textFill>
            <w14:solidFill>
              <w14:schemeClr w14:val="tx1"/>
            </w14:solidFill>
          </w14:textFill>
        </w:rPr>
        <w:sectPr>
          <w:headerReference r:id="rId4" w:type="first"/>
          <w:footerReference r:id="rId6" w:type="first"/>
          <w:footerReference r:id="rId5" w:type="default"/>
          <w:pgSz w:w="11850" w:h="16783"/>
          <w:pgMar w:top="1440" w:right="1077" w:bottom="1440" w:left="1247" w:header="851" w:footer="992" w:gutter="0"/>
          <w:cols w:space="720" w:num="1"/>
          <w:titlePg/>
          <w:docGrid w:linePitch="312" w:charSpace="0"/>
        </w:sectPr>
      </w:pPr>
      <w:r>
        <w:rPr>
          <w:rFonts w:ascii="宋体" w:hAnsi="宋体" w:cs="宋体"/>
          <w:caps/>
          <w:color w:val="000000" w:themeColor="text1"/>
          <w:sz w:val="28"/>
          <w:szCs w:val="28"/>
          <w:highlight w:val="none"/>
          <w14:textFill>
            <w14:solidFill>
              <w14:schemeClr w14:val="tx1"/>
            </w14:solidFill>
          </w14:textFill>
        </w:rPr>
        <w:t xml:space="preserve">   </w:t>
      </w:r>
    </w:p>
    <w:p>
      <w:pPr>
        <w:keepNext/>
        <w:keepLines/>
        <w:spacing w:before="240" w:after="240" w:line="400" w:lineRule="exact"/>
        <w:jc w:val="center"/>
        <w:outlineLvl w:val="0"/>
        <w:rPr>
          <w:rFonts w:ascii="宋体" w:hAnsi="宋体"/>
          <w:b/>
          <w:color w:val="000000" w:themeColor="text1"/>
          <w:kern w:val="44"/>
          <w:sz w:val="44"/>
          <w:szCs w:val="44"/>
          <w:highlight w:val="none"/>
          <w14:textFill>
            <w14:solidFill>
              <w14:schemeClr w14:val="tx1"/>
            </w14:solidFill>
          </w14:textFill>
        </w:rPr>
      </w:pPr>
      <w:bookmarkStart w:id="0" w:name="_Toc12350"/>
      <w:r>
        <w:rPr>
          <w:rFonts w:hint="eastAsia" w:ascii="宋体" w:hAnsi="宋体"/>
          <w:b/>
          <w:color w:val="000000" w:themeColor="text1"/>
          <w:kern w:val="44"/>
          <w:sz w:val="44"/>
          <w:szCs w:val="44"/>
          <w:highlight w:val="none"/>
          <w14:textFill>
            <w14:solidFill>
              <w14:schemeClr w14:val="tx1"/>
            </w14:solidFill>
          </w14:textFill>
        </w:rPr>
        <w:t>第一章  询比公告</w:t>
      </w:r>
      <w:bookmarkEnd w:id="0"/>
    </w:p>
    <w:p>
      <w:pPr>
        <w:widowControl/>
        <w:adjustRightInd w:val="0"/>
        <w:snapToGrid w:val="0"/>
        <w:spacing w:line="360" w:lineRule="auto"/>
        <w:jc w:val="both"/>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hint="eastAsia" w:ascii="宋体" w:hAnsi="宋体" w:cs="仿宋"/>
          <w:color w:val="000000" w:themeColor="text1"/>
          <w:kern w:val="0"/>
          <w:sz w:val="32"/>
          <w:szCs w:val="32"/>
          <w:highlight w:val="none"/>
          <w14:textFill>
            <w14:solidFill>
              <w14:schemeClr w14:val="tx1"/>
            </w14:solidFill>
          </w14:textFill>
        </w:rPr>
        <w:t xml:space="preserve">   </w:t>
      </w:r>
      <w:r>
        <w:rPr>
          <w:rFonts w:hint="eastAsia" w:ascii="宋体" w:hAnsi="宋体" w:cs="仿宋"/>
          <w:color w:val="000000" w:themeColor="text1"/>
          <w:kern w:val="0"/>
          <w:sz w:val="28"/>
          <w:szCs w:val="28"/>
          <w:highlight w:val="none"/>
          <w14:textFill>
            <w14:solidFill>
              <w14:schemeClr w14:val="tx1"/>
            </w14:solidFill>
          </w14:textFill>
        </w:rPr>
        <w:t xml:space="preserve"> </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本采购项目“驿达公司服务区劳务派遣服务项目”已由安徽省驿达高速公路服务区经营管理有限公司批准实施,采购人为安徽省驿达高速公路服务区经营管理有限公司。现对此项目进行公开询比采购，欢迎符合条件的供应商参加。</w:t>
      </w:r>
    </w:p>
    <w:p>
      <w:pPr>
        <w:widowControl/>
        <w:adjustRightInd w:val="0"/>
        <w:snapToGrid w:val="0"/>
        <w:spacing w:line="360" w:lineRule="auto"/>
        <w:ind w:firstLine="562" w:firstLineChars="200"/>
        <w:rPr>
          <w:rFonts w:cs="仿宋"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仿宋" w:asciiTheme="minorEastAsia" w:hAnsiTheme="minorEastAsia" w:eastAsiaTheme="minorEastAsia"/>
          <w:b/>
          <w:bCs/>
          <w:color w:val="000000" w:themeColor="text1"/>
          <w:sz w:val="28"/>
          <w:szCs w:val="28"/>
          <w:highlight w:val="none"/>
          <w14:textFill>
            <w14:solidFill>
              <w14:schemeClr w14:val="tx1"/>
            </w14:solidFill>
          </w14:textFill>
        </w:rPr>
        <w:t>一、项目概况</w:t>
      </w:r>
    </w:p>
    <w:p>
      <w:pPr>
        <w:widowControl/>
        <w:adjustRightInd w:val="0"/>
        <w:snapToGrid w:val="0"/>
        <w:spacing w:line="360" w:lineRule="auto"/>
        <w:ind w:firstLine="560" w:firstLineChars="200"/>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cs="仿宋" w:asciiTheme="minorEastAsia" w:hAnsiTheme="minorEastAsia" w:eastAsiaTheme="minorEastAsia"/>
          <w:color w:val="000000" w:themeColor="text1"/>
          <w:kern w:val="0"/>
          <w:sz w:val="28"/>
          <w:szCs w:val="28"/>
          <w:highlight w:val="none"/>
          <w14:textFill>
            <w14:solidFill>
              <w14:schemeClr w14:val="tx1"/>
            </w14:solidFill>
          </w14:textFill>
        </w:rPr>
        <w:t>1</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.项目名称：驿达公司服务区劳务派遣服务项目</w:t>
      </w:r>
    </w:p>
    <w:p>
      <w:pPr>
        <w:widowControl/>
        <w:adjustRightInd w:val="0"/>
        <w:snapToGrid w:val="0"/>
        <w:spacing w:line="360" w:lineRule="auto"/>
        <w:ind w:firstLine="560" w:firstLineChars="200"/>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cs="仿宋" w:asciiTheme="minorEastAsia" w:hAnsiTheme="minorEastAsia" w:eastAsiaTheme="minorEastAsia"/>
          <w:color w:val="000000" w:themeColor="text1"/>
          <w:kern w:val="0"/>
          <w:sz w:val="28"/>
          <w:szCs w:val="28"/>
          <w:highlight w:val="none"/>
          <w14:textFill>
            <w14:solidFill>
              <w14:schemeClr w14:val="tx1"/>
            </w14:solidFill>
          </w14:textFill>
        </w:rPr>
        <w:t>2</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.项目地点：驿达公司所属</w:t>
      </w:r>
      <w:r>
        <w:rPr>
          <w:rFonts w:cs="仿宋" w:asciiTheme="minorEastAsia" w:hAnsiTheme="minorEastAsia" w:eastAsiaTheme="minorEastAsia"/>
          <w:color w:val="000000" w:themeColor="text1"/>
          <w:kern w:val="0"/>
          <w:sz w:val="28"/>
          <w:szCs w:val="28"/>
          <w:highlight w:val="none"/>
          <w14:textFill>
            <w14:solidFill>
              <w14:schemeClr w14:val="tx1"/>
            </w14:solidFill>
          </w14:textFill>
        </w:rPr>
        <w:t>103</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对</w:t>
      </w:r>
      <w:r>
        <w:rPr>
          <w:rFonts w:cs="仿宋" w:asciiTheme="minorEastAsia" w:hAnsiTheme="minorEastAsia" w:eastAsiaTheme="minorEastAsia"/>
          <w:color w:val="000000" w:themeColor="text1"/>
          <w:kern w:val="0"/>
          <w:sz w:val="28"/>
          <w:szCs w:val="28"/>
          <w:highlight w:val="none"/>
          <w14:textFill>
            <w14:solidFill>
              <w14:schemeClr w14:val="tx1"/>
            </w14:solidFill>
          </w14:textFill>
        </w:rPr>
        <w:t>服务</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区。</w:t>
      </w:r>
    </w:p>
    <w:p>
      <w:pPr>
        <w:widowControl/>
        <w:adjustRightInd w:val="0"/>
        <w:snapToGrid w:val="0"/>
        <w:spacing w:line="360" w:lineRule="auto"/>
        <w:ind w:firstLine="560" w:firstLineChars="200"/>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3.资金来源：业主自筹</w:t>
      </w:r>
    </w:p>
    <w:p>
      <w:pPr>
        <w:widowControl/>
        <w:adjustRightInd w:val="0"/>
        <w:snapToGrid w:val="0"/>
        <w:spacing w:line="360" w:lineRule="auto"/>
        <w:ind w:firstLine="560" w:firstLineChars="200"/>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4.采购范围：驿达公司所辖包括龙门寺、新桥、肥东、丰乐、文集、福山、香铺等</w:t>
      </w:r>
      <w:r>
        <w:rPr>
          <w:rFonts w:cs="仿宋" w:asciiTheme="minorEastAsia" w:hAnsiTheme="minorEastAsia" w:eastAsiaTheme="minorEastAsia"/>
          <w:color w:val="000000" w:themeColor="text1"/>
          <w:kern w:val="0"/>
          <w:sz w:val="28"/>
          <w:szCs w:val="28"/>
          <w:highlight w:val="none"/>
          <w14:textFill>
            <w14:solidFill>
              <w14:schemeClr w14:val="tx1"/>
            </w14:solidFill>
          </w14:textFill>
        </w:rPr>
        <w:t>103</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对服务区，每年约1</w:t>
      </w:r>
      <w:r>
        <w:rPr>
          <w:rFonts w:cs="仿宋" w:asciiTheme="minorEastAsia" w:hAnsiTheme="minorEastAsia" w:eastAsiaTheme="minorEastAsia"/>
          <w:color w:val="000000" w:themeColor="text1"/>
          <w:kern w:val="0"/>
          <w:sz w:val="28"/>
          <w:szCs w:val="28"/>
          <w:highlight w:val="none"/>
          <w14:textFill>
            <w14:solidFill>
              <w14:schemeClr w14:val="tx1"/>
            </w14:solidFill>
          </w14:textFill>
        </w:rPr>
        <w:t>600人次的日常劳务派遣相关服务。包括但不限于</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根据国家相关政策、规定，为劳务派遣员工代缴社会保险费用，协助员工申报并享受工伤、医疗、生育、养老等相关社保待遇。</w:t>
      </w:r>
    </w:p>
    <w:p>
      <w:pPr>
        <w:widowControl/>
        <w:adjustRightInd w:val="0"/>
        <w:snapToGrid w:val="0"/>
        <w:spacing w:line="360" w:lineRule="auto"/>
        <w:ind w:firstLine="560" w:firstLineChars="200"/>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cs="仿宋" w:asciiTheme="minorEastAsia" w:hAnsiTheme="minorEastAsia" w:eastAsiaTheme="minorEastAsia"/>
          <w:color w:val="000000" w:themeColor="text1"/>
          <w:kern w:val="0"/>
          <w:sz w:val="28"/>
          <w:szCs w:val="28"/>
          <w:highlight w:val="none"/>
          <w14:textFill>
            <w14:solidFill>
              <w14:schemeClr w14:val="tx1"/>
            </w14:solidFill>
          </w14:textFill>
        </w:rPr>
        <w:t>5</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.项目概算：</w:t>
      </w:r>
      <w:r>
        <w:rPr>
          <w:rFonts w:cs="仿宋" w:asciiTheme="minorEastAsia" w:hAnsiTheme="minorEastAsia" w:eastAsiaTheme="minorEastAsia"/>
          <w:color w:val="000000" w:themeColor="text1"/>
          <w:kern w:val="0"/>
          <w:sz w:val="28"/>
          <w:szCs w:val="28"/>
          <w:highlight w:val="none"/>
          <w14:textFill>
            <w14:solidFill>
              <w14:schemeClr w14:val="tx1"/>
            </w14:solidFill>
          </w14:textFill>
        </w:rPr>
        <w:t>96</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万元</w:t>
      </w:r>
    </w:p>
    <w:p>
      <w:pPr>
        <w:widowControl/>
        <w:adjustRightInd w:val="0"/>
        <w:snapToGrid w:val="0"/>
        <w:spacing w:line="360" w:lineRule="auto"/>
        <w:ind w:firstLine="560" w:firstLineChars="200"/>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cs="仿宋" w:asciiTheme="minorEastAsia" w:hAnsiTheme="minorEastAsia" w:eastAsiaTheme="minorEastAsia"/>
          <w:color w:val="000000" w:themeColor="text1"/>
          <w:kern w:val="0"/>
          <w:sz w:val="28"/>
          <w:szCs w:val="28"/>
          <w:highlight w:val="none"/>
          <w14:textFill>
            <w14:solidFill>
              <w14:schemeClr w14:val="tx1"/>
            </w14:solidFill>
          </w14:textFill>
        </w:rPr>
        <w:t>6</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.项目类别：服务类</w:t>
      </w:r>
    </w:p>
    <w:p>
      <w:pPr>
        <w:widowControl/>
        <w:tabs>
          <w:tab w:val="center" w:pos="4856"/>
        </w:tabs>
        <w:adjustRightInd w:val="0"/>
        <w:snapToGrid w:val="0"/>
        <w:spacing w:line="360" w:lineRule="auto"/>
        <w:ind w:firstLine="560" w:firstLineChars="200"/>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cs="仿宋" w:asciiTheme="minorEastAsia" w:hAnsiTheme="minorEastAsia" w:eastAsiaTheme="minorEastAsia"/>
          <w:color w:val="000000" w:themeColor="text1"/>
          <w:kern w:val="0"/>
          <w:sz w:val="28"/>
          <w:szCs w:val="28"/>
          <w:highlight w:val="none"/>
          <w14:textFill>
            <w14:solidFill>
              <w14:schemeClr w14:val="tx1"/>
            </w14:solidFill>
          </w14:textFill>
        </w:rPr>
        <w:t>7</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.标段划分：1个标段</w:t>
      </w:r>
      <w:r>
        <w:rPr>
          <w:rFonts w:cs="仿宋" w:asciiTheme="minorEastAsia" w:hAnsiTheme="minorEastAsia" w:eastAsiaTheme="minorEastAsia"/>
          <w:color w:val="000000" w:themeColor="text1"/>
          <w:kern w:val="0"/>
          <w:sz w:val="28"/>
          <w:szCs w:val="28"/>
          <w:highlight w:val="none"/>
          <w14:textFill>
            <w14:solidFill>
              <w14:schemeClr w14:val="tx1"/>
            </w14:solidFill>
          </w14:textFill>
        </w:rPr>
        <w:tab/>
      </w:r>
    </w:p>
    <w:p>
      <w:pPr>
        <w:widowControl/>
        <w:tabs>
          <w:tab w:val="center" w:pos="4856"/>
        </w:tabs>
        <w:adjustRightInd w:val="0"/>
        <w:snapToGrid w:val="0"/>
        <w:spacing w:line="360" w:lineRule="auto"/>
        <w:ind w:firstLine="560" w:firstLineChars="200"/>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cs="仿宋" w:asciiTheme="minorEastAsia" w:hAnsiTheme="minorEastAsia" w:eastAsiaTheme="minorEastAsia"/>
          <w:color w:val="000000" w:themeColor="text1"/>
          <w:kern w:val="0"/>
          <w:sz w:val="28"/>
          <w:szCs w:val="28"/>
          <w:highlight w:val="none"/>
          <w14:textFill>
            <w14:solidFill>
              <w14:schemeClr w14:val="tx1"/>
            </w14:solidFill>
          </w14:textFill>
        </w:rPr>
        <w:t>8</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.服务期：</w:t>
      </w:r>
      <w:r>
        <w:rPr>
          <w:rFonts w:cs="仿宋" w:asciiTheme="minorEastAsia" w:hAnsiTheme="minorEastAsia" w:eastAsiaTheme="minorEastAsia"/>
          <w:color w:val="000000" w:themeColor="text1"/>
          <w:kern w:val="0"/>
          <w:sz w:val="28"/>
          <w:szCs w:val="28"/>
          <w:highlight w:val="none"/>
          <w14:textFill>
            <w14:solidFill>
              <w14:schemeClr w14:val="tx1"/>
            </w14:solidFill>
          </w14:textFill>
        </w:rPr>
        <w:t>2</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年（2020年</w:t>
      </w:r>
      <w:r>
        <w:rPr>
          <w:rFonts w:cs="仿宋" w:asciiTheme="minorEastAsia" w:hAnsiTheme="minorEastAsia" w:eastAsiaTheme="minorEastAsia"/>
          <w:color w:val="000000" w:themeColor="text1"/>
          <w:kern w:val="0"/>
          <w:sz w:val="28"/>
          <w:szCs w:val="28"/>
          <w:highlight w:val="none"/>
          <w14:textFill>
            <w14:solidFill>
              <w14:schemeClr w14:val="tx1"/>
            </w14:solidFill>
          </w14:textFill>
        </w:rPr>
        <w:t>9</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月-2022年</w:t>
      </w:r>
      <w:r>
        <w:rPr>
          <w:rFonts w:cs="仿宋" w:asciiTheme="minorEastAsia" w:hAnsiTheme="minorEastAsia" w:eastAsiaTheme="minorEastAsia"/>
          <w:color w:val="000000" w:themeColor="text1"/>
          <w:kern w:val="0"/>
          <w:sz w:val="28"/>
          <w:szCs w:val="28"/>
          <w:highlight w:val="none"/>
          <w14:textFill>
            <w14:solidFill>
              <w14:schemeClr w14:val="tx1"/>
            </w14:solidFill>
          </w14:textFill>
        </w:rPr>
        <w:t>9</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月，开始时间以合同正式签订时间为准）</w:t>
      </w:r>
    </w:p>
    <w:p>
      <w:pPr>
        <w:widowControl/>
        <w:adjustRightInd w:val="0"/>
        <w:snapToGrid w:val="0"/>
        <w:spacing w:line="360" w:lineRule="auto"/>
        <w:ind w:firstLine="562" w:firstLineChars="200"/>
        <w:rPr>
          <w:rFonts w:cs="仿宋"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仿宋" w:asciiTheme="minorEastAsia" w:hAnsiTheme="minorEastAsia" w:eastAsiaTheme="minorEastAsia"/>
          <w:b/>
          <w:bCs/>
          <w:color w:val="000000" w:themeColor="text1"/>
          <w:sz w:val="28"/>
          <w:szCs w:val="28"/>
          <w:highlight w:val="none"/>
          <w14:textFill>
            <w14:solidFill>
              <w14:schemeClr w14:val="tx1"/>
            </w14:solidFill>
          </w14:textFill>
        </w:rPr>
        <w:t>二、资格要求</w:t>
      </w:r>
    </w:p>
    <w:p>
      <w:pPr>
        <w:spacing w:line="360" w:lineRule="auto"/>
        <w:ind w:firstLine="560" w:firstLineChars="200"/>
        <w:rPr>
          <w:rFonts w:cs="仿宋" w:asciiTheme="minorEastAsia" w:hAnsiTheme="minorEastAsia" w:eastAsiaTheme="minorEastAsia"/>
          <w:color w:val="000000" w:themeColor="text1"/>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sz w:val="28"/>
          <w:szCs w:val="28"/>
          <w:highlight w:val="none"/>
          <w14:textFill>
            <w14:solidFill>
              <w14:schemeClr w14:val="tx1"/>
            </w14:solidFill>
          </w14:textFill>
        </w:rPr>
        <w:t>1.供应商资格要求</w:t>
      </w:r>
    </w:p>
    <w:p>
      <w:pPr>
        <w:spacing w:line="360" w:lineRule="auto"/>
        <w:ind w:firstLine="560" w:firstLineChars="200"/>
        <w:rPr>
          <w:rFonts w:cs="仿宋" w:asciiTheme="minorEastAsia" w:hAnsiTheme="minorEastAsia" w:eastAsiaTheme="minorEastAsia"/>
          <w:color w:val="000000" w:themeColor="text1"/>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sz w:val="28"/>
          <w:szCs w:val="28"/>
          <w:highlight w:val="none"/>
          <w14:textFill>
            <w14:solidFill>
              <w14:schemeClr w14:val="tx1"/>
            </w14:solidFill>
          </w14:textFill>
        </w:rPr>
        <w:t>（1）资质要求：独立法人，具有有效的营业执照，且具有人社部门发放</w:t>
      </w:r>
      <w:r>
        <w:rPr>
          <w:rFonts w:hint="eastAsia" w:cs="仿宋" w:asciiTheme="minorEastAsia" w:hAnsiTheme="minorEastAsia" w:eastAsiaTheme="minorEastAsia"/>
          <w:color w:val="000000" w:themeColor="text1"/>
          <w:sz w:val="28"/>
          <w:szCs w:val="28"/>
          <w:highlight w:val="none"/>
          <w:lang w:val="en-US" w:eastAsia="zh-CN"/>
          <w14:textFill>
            <w14:solidFill>
              <w14:schemeClr w14:val="tx1"/>
            </w14:solidFill>
          </w14:textFill>
        </w:rPr>
        <w:t>的</w:t>
      </w:r>
      <w:r>
        <w:rPr>
          <w:rFonts w:hint="eastAsia" w:cs="仿宋" w:asciiTheme="minorEastAsia" w:hAnsiTheme="minorEastAsia" w:eastAsiaTheme="minorEastAsia"/>
          <w:color w:val="000000" w:themeColor="text1"/>
          <w:sz w:val="28"/>
          <w:szCs w:val="28"/>
          <w:highlight w:val="none"/>
          <w14:textFill>
            <w14:solidFill>
              <w14:schemeClr w14:val="tx1"/>
            </w14:solidFill>
          </w14:textFill>
        </w:rPr>
        <w:t>《人力资源服务许可证》和《劳务派遣经营许可证》。</w:t>
      </w:r>
    </w:p>
    <w:p>
      <w:pPr>
        <w:spacing w:line="360" w:lineRule="auto"/>
        <w:ind w:firstLine="560" w:firstLineChars="200"/>
        <w:rPr>
          <w:rFonts w:cs="仿宋" w:asciiTheme="minorEastAsia" w:hAnsiTheme="minorEastAsia" w:eastAsiaTheme="minorEastAsia"/>
          <w:color w:val="000000" w:themeColor="text1"/>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sz w:val="28"/>
          <w:szCs w:val="28"/>
          <w:highlight w:val="none"/>
          <w14:textFill>
            <w14:solidFill>
              <w14:schemeClr w14:val="tx1"/>
            </w14:solidFill>
          </w14:textFill>
        </w:rPr>
        <w:t>（2）业绩最低要求：近三年（2017年1月至今，以合同签订时间为准）</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有一个单个合同金额不少于</w:t>
      </w:r>
      <w:r>
        <w:rPr>
          <w:rFonts w:cs="仿宋" w:asciiTheme="minorEastAsia" w:hAnsiTheme="minorEastAsia" w:eastAsiaTheme="minorEastAsia"/>
          <w:color w:val="000000" w:themeColor="text1"/>
          <w:kern w:val="0"/>
          <w:sz w:val="28"/>
          <w:szCs w:val="28"/>
          <w:highlight w:val="none"/>
          <w14:textFill>
            <w14:solidFill>
              <w14:schemeClr w14:val="tx1"/>
            </w14:solidFill>
          </w14:textFill>
        </w:rPr>
        <w:t>30</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 xml:space="preserve">万元的劳务派遣业绩。 </w:t>
      </w:r>
      <w:r>
        <w:rPr>
          <w:rFonts w:hint="eastAsia" w:cs="仿宋" w:asciiTheme="minorEastAsia" w:hAnsiTheme="minorEastAsia" w:eastAsiaTheme="minorEastAsia"/>
          <w:color w:val="000000" w:themeColor="text1"/>
          <w:sz w:val="28"/>
          <w:szCs w:val="28"/>
          <w:highlight w:val="none"/>
          <w14:textFill>
            <w14:solidFill>
              <w14:schemeClr w14:val="tx1"/>
            </w14:solidFill>
          </w14:textFill>
        </w:rPr>
        <w:t>(提供业绩的合同协议书复印件</w:t>
      </w:r>
      <w:r>
        <w:rPr>
          <w:rFonts w:hint="eastAsia" w:cs="仿宋" w:asciiTheme="minorEastAsia" w:hAnsiTheme="minorEastAsia" w:eastAsiaTheme="minorEastAsia"/>
          <w:color w:val="000000" w:themeColor="text1"/>
          <w:sz w:val="28"/>
          <w:szCs w:val="28"/>
          <w:highlight w:val="none"/>
          <w:lang w:eastAsia="zh-CN"/>
          <w14:textFill>
            <w14:solidFill>
              <w14:schemeClr w14:val="tx1"/>
            </w14:solidFill>
          </w14:textFill>
        </w:rPr>
        <w:t>，</w:t>
      </w:r>
      <w:r>
        <w:rPr>
          <w:rFonts w:hint="eastAsia" w:cs="仿宋" w:asciiTheme="minorEastAsia" w:hAnsiTheme="minorEastAsia" w:eastAsiaTheme="minorEastAsia"/>
          <w:color w:val="000000" w:themeColor="text1"/>
          <w:sz w:val="28"/>
          <w:szCs w:val="28"/>
          <w:highlight w:val="none"/>
          <w:lang w:val="en-US" w:eastAsia="zh-CN"/>
          <w14:textFill>
            <w14:solidFill>
              <w14:schemeClr w14:val="tx1"/>
            </w14:solidFill>
          </w14:textFill>
        </w:rPr>
        <w:t>如合同无法体现金额等评审所需内容，须提供相关的证明材料或提供承诺书，格式自拟</w:t>
      </w:r>
      <w:r>
        <w:rPr>
          <w:rFonts w:hint="eastAsia" w:cs="仿宋" w:asciiTheme="minorEastAsia" w:hAnsiTheme="minorEastAsia" w:eastAsiaTheme="minorEastAsia"/>
          <w:color w:val="000000" w:themeColor="text1"/>
          <w:sz w:val="28"/>
          <w:szCs w:val="28"/>
          <w:highlight w:val="none"/>
          <w14:textFill>
            <w14:solidFill>
              <w14:schemeClr w14:val="tx1"/>
            </w14:solidFill>
          </w14:textFill>
        </w:rPr>
        <w:t>)。</w:t>
      </w:r>
    </w:p>
    <w:p>
      <w:pPr>
        <w:spacing w:line="360" w:lineRule="auto"/>
        <w:ind w:firstLine="560" w:firstLineChars="200"/>
        <w:rPr>
          <w:rFonts w:cs="仿宋" w:asciiTheme="minorEastAsia" w:hAnsiTheme="minorEastAsia" w:eastAsiaTheme="minorEastAsia"/>
          <w:color w:val="000000" w:themeColor="text1"/>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sz w:val="28"/>
          <w:szCs w:val="28"/>
          <w:highlight w:val="none"/>
          <w14:textFill>
            <w14:solidFill>
              <w14:schemeClr w14:val="tx1"/>
            </w14:solidFill>
          </w14:textFill>
        </w:rPr>
        <w:t>2.信誉要求：</w:t>
      </w:r>
    </w:p>
    <w:p>
      <w:pPr>
        <w:spacing w:line="360" w:lineRule="auto"/>
        <w:rPr>
          <w:rFonts w:cs="仿宋" w:asciiTheme="minorEastAsia" w:hAnsiTheme="minorEastAsia" w:eastAsiaTheme="minorEastAsia"/>
          <w:color w:val="000000" w:themeColor="text1"/>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sz w:val="28"/>
          <w:szCs w:val="28"/>
          <w:highlight w:val="none"/>
          <w14:textFill>
            <w14:solidFill>
              <w14:schemeClr w14:val="tx1"/>
            </w14:solidFill>
          </w14:textFill>
        </w:rPr>
        <w:t>（1）没有被责令停业，暂扣或吊销执照，或吊销资质证书；</w:t>
      </w:r>
      <w:r>
        <w:rPr>
          <w:rFonts w:hint="eastAsia" w:cs="仿宋" w:asciiTheme="minorEastAsia" w:hAnsiTheme="minorEastAsia" w:eastAsiaTheme="minorEastAsia"/>
          <w:color w:val="000000" w:themeColor="text1"/>
          <w:sz w:val="28"/>
          <w:szCs w:val="28"/>
          <w:highlight w:val="none"/>
          <w14:textFill>
            <w14:solidFill>
              <w14:schemeClr w14:val="tx1"/>
            </w14:solidFill>
          </w14:textFill>
        </w:rPr>
        <w:br w:type="textWrapping"/>
      </w:r>
      <w:r>
        <w:rPr>
          <w:rFonts w:hint="eastAsia" w:cs="仿宋" w:asciiTheme="minorEastAsia" w:hAnsiTheme="minorEastAsia" w:eastAsiaTheme="minorEastAsia"/>
          <w:color w:val="000000" w:themeColor="text1"/>
          <w:sz w:val="28"/>
          <w:szCs w:val="28"/>
          <w:highlight w:val="none"/>
          <w14:textFill>
            <w14:solidFill>
              <w14:schemeClr w14:val="tx1"/>
            </w14:solidFill>
          </w14:textFill>
        </w:rPr>
        <w:t>（2）没有进入清算程序，或被宣告破产，或其他丧失履约能力的情形；</w:t>
      </w:r>
      <w:r>
        <w:rPr>
          <w:rFonts w:hint="eastAsia" w:cs="仿宋" w:asciiTheme="minorEastAsia" w:hAnsiTheme="minorEastAsia" w:eastAsiaTheme="minorEastAsia"/>
          <w:color w:val="000000" w:themeColor="text1"/>
          <w:sz w:val="28"/>
          <w:szCs w:val="28"/>
          <w:highlight w:val="none"/>
          <w14:textFill>
            <w14:solidFill>
              <w14:schemeClr w14:val="tx1"/>
            </w14:solidFill>
          </w14:textFill>
        </w:rPr>
        <w:br w:type="textWrapping"/>
      </w:r>
      <w:r>
        <w:rPr>
          <w:rFonts w:hint="eastAsia" w:cs="仿宋" w:asciiTheme="minorEastAsia" w:hAnsiTheme="minorEastAsia" w:eastAsiaTheme="minorEastAsia"/>
          <w:color w:val="000000" w:themeColor="text1"/>
          <w:sz w:val="28"/>
          <w:szCs w:val="28"/>
          <w:highlight w:val="none"/>
          <w14:textFill>
            <w14:solidFill>
              <w14:schemeClr w14:val="tx1"/>
            </w14:solidFill>
          </w14:textFill>
        </w:rPr>
        <w:t>（3）没有在国家企业信用信息公示系统中被列入严重违法失信企业名单（</w:t>
      </w:r>
      <w:r>
        <w:rPr>
          <w:rFonts w:hint="eastAsia" w:cs="仿宋" w:asciiTheme="minorEastAsia" w:hAnsiTheme="minorEastAsia" w:eastAsiaTheme="minorEastAsia"/>
          <w:color w:val="000000" w:themeColor="text1"/>
          <w:sz w:val="28"/>
          <w:szCs w:val="28"/>
          <w:highlight w:val="none"/>
          <w14:textFill>
            <w14:solidFill>
              <w14:schemeClr w14:val="tx1"/>
            </w14:solidFill>
          </w14:textFill>
        </w:rPr>
        <w:drawing>
          <wp:inline distT="0" distB="0" distL="0" distR="0">
            <wp:extent cx="190500" cy="144780"/>
            <wp:effectExtent l="0" t="0" r="0" b="7620"/>
            <wp:docPr id="6" name="图片 6" descr="C:\Users\lenovo0214\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0214\AppData\Roaming\Tencent\QQTempSys\%W@GJ$ACOF(TYDYECOKVDY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90500" cy="144780"/>
                    </a:xfrm>
                    <a:prstGeom prst="rect">
                      <a:avLst/>
                    </a:prstGeom>
                    <a:noFill/>
                    <a:ln>
                      <a:noFill/>
                    </a:ln>
                  </pic:spPr>
                </pic:pic>
              </a:graphicData>
            </a:graphic>
          </wp:inline>
        </w:drawing>
      </w:r>
      <w:r>
        <w:rPr>
          <w:rFonts w:hint="eastAsia" w:cs="仿宋" w:asciiTheme="minorEastAsia" w:hAnsiTheme="minorEastAsia" w:eastAsiaTheme="minorEastAsia"/>
          <w:color w:val="000000" w:themeColor="text1"/>
          <w:sz w:val="28"/>
          <w:szCs w:val="28"/>
          <w:highlight w:val="none"/>
          <w14:textFill>
            <w14:solidFill>
              <w14:schemeClr w14:val="tx1"/>
            </w14:solidFill>
          </w14:textFill>
        </w:rPr>
        <w:t>http://www.gsxt.gov.cn）</w:t>
      </w:r>
      <w:r>
        <w:rPr>
          <w:rFonts w:hint="eastAsia" w:cs="仿宋" w:asciiTheme="minorEastAsia" w:hAnsiTheme="minorEastAsia" w:eastAsiaTheme="minorEastAsia"/>
          <w:color w:val="000000" w:themeColor="text1"/>
          <w:sz w:val="28"/>
          <w:szCs w:val="28"/>
          <w:highlight w:val="none"/>
          <w14:textFill>
            <w14:solidFill>
              <w14:schemeClr w14:val="tx1"/>
            </w14:solidFill>
          </w14:textFill>
        </w:rPr>
        <w:br w:type="textWrapping"/>
      </w:r>
      <w:r>
        <w:rPr>
          <w:rFonts w:hint="eastAsia" w:cs="仿宋" w:asciiTheme="minorEastAsia" w:hAnsiTheme="minorEastAsia" w:eastAsiaTheme="minorEastAsia"/>
          <w:color w:val="000000" w:themeColor="text1"/>
          <w:sz w:val="28"/>
          <w:szCs w:val="28"/>
          <w:highlight w:val="none"/>
          <w14:textFill>
            <w14:solidFill>
              <w14:schemeClr w14:val="tx1"/>
            </w14:solidFill>
          </w14:textFill>
        </w:rPr>
        <w:t>（4）没有在“信用中国”网站(</w:t>
      </w:r>
      <w:r>
        <w:rPr>
          <w:rFonts w:hint="eastAsia" w:cs="仿宋" w:asciiTheme="minorEastAsia" w:hAnsiTheme="minorEastAsia" w:eastAsiaTheme="minorEastAsia"/>
          <w:color w:val="000000" w:themeColor="text1"/>
          <w:sz w:val="28"/>
          <w:szCs w:val="28"/>
          <w:highlight w:val="none"/>
          <w14:textFill>
            <w14:solidFill>
              <w14:schemeClr w14:val="tx1"/>
            </w14:solidFill>
          </w14:textFill>
        </w:rPr>
        <w:drawing>
          <wp:inline distT="0" distB="0" distL="0" distR="0">
            <wp:extent cx="190500" cy="144780"/>
            <wp:effectExtent l="0" t="0" r="0" b="7620"/>
            <wp:docPr id="4" name="图片 4" descr="C:\Users\lenovo0214\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0214\AppData\Roaming\Tencent\QQTempSys\%W@GJ$ACOF(TYDYECOKVDY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90500" cy="144780"/>
                    </a:xfrm>
                    <a:prstGeom prst="rect">
                      <a:avLst/>
                    </a:prstGeom>
                    <a:noFill/>
                    <a:ln>
                      <a:noFill/>
                    </a:ln>
                  </pic:spPr>
                </pic:pic>
              </a:graphicData>
            </a:graphic>
          </wp:inline>
        </w:drawing>
      </w:r>
      <w:r>
        <w:rPr>
          <w:rFonts w:hint="eastAsia" w:cs="仿宋" w:asciiTheme="minorEastAsia" w:hAnsiTheme="minorEastAsia" w:eastAsiaTheme="minorEastAsia"/>
          <w:color w:val="000000" w:themeColor="text1"/>
          <w:sz w:val="28"/>
          <w:szCs w:val="28"/>
          <w:highlight w:val="none"/>
          <w14:textFill>
            <w14:solidFill>
              <w14:schemeClr w14:val="tx1"/>
            </w14:solidFill>
          </w14:textFill>
        </w:rPr>
        <w:t>http://www.creditchina.gov.cn)中被列入失信被执行人名单；</w:t>
      </w:r>
      <w:r>
        <w:rPr>
          <w:rFonts w:hint="eastAsia" w:cs="仿宋" w:asciiTheme="minorEastAsia" w:hAnsiTheme="minorEastAsia" w:eastAsiaTheme="minorEastAsia"/>
          <w:color w:val="000000" w:themeColor="text1"/>
          <w:sz w:val="28"/>
          <w:szCs w:val="28"/>
          <w:highlight w:val="none"/>
          <w14:textFill>
            <w14:solidFill>
              <w14:schemeClr w14:val="tx1"/>
            </w14:solidFill>
          </w14:textFill>
        </w:rPr>
        <w:br w:type="textWrapping"/>
      </w:r>
      <w:r>
        <w:rPr>
          <w:rFonts w:hint="eastAsia" w:cs="仿宋" w:asciiTheme="minorEastAsia" w:hAnsiTheme="minorEastAsia" w:eastAsiaTheme="minorEastAsia"/>
          <w:color w:val="000000" w:themeColor="text1"/>
          <w:sz w:val="28"/>
          <w:szCs w:val="28"/>
          <w:highlight w:val="none"/>
          <w14:textFill>
            <w14:solidFill>
              <w14:schemeClr w14:val="tx1"/>
            </w14:solidFill>
          </w14:textFill>
        </w:rPr>
        <w:t>（5）供应商或其法定代表人近3年（2017年1月至今）内无行贿犯罪行为记录；没有法律法规规定的其他情形。</w:t>
      </w:r>
    </w:p>
    <w:p>
      <w:pPr>
        <w:spacing w:line="360" w:lineRule="auto"/>
        <w:rPr>
          <w:rFonts w:cs="仿宋" w:asciiTheme="minorEastAsia" w:hAnsiTheme="minorEastAsia" w:eastAsiaTheme="minorEastAsia"/>
          <w:color w:val="000000" w:themeColor="text1"/>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sz w:val="28"/>
          <w:szCs w:val="28"/>
          <w:highlight w:val="none"/>
          <w14:textFill>
            <w14:solidFill>
              <w14:schemeClr w14:val="tx1"/>
            </w14:solidFill>
          </w14:textFill>
        </w:rPr>
        <w:t>（6）没有在安徽省驿达高速公路服务区经营管理有限公司存在放弃中标或放弃履约等不良行为。</w:t>
      </w:r>
      <w:r>
        <w:rPr>
          <w:rFonts w:hint="eastAsia" w:cs="仿宋" w:asciiTheme="minorEastAsia" w:hAnsiTheme="minorEastAsia" w:eastAsiaTheme="minorEastAsia"/>
          <w:color w:val="000000" w:themeColor="text1"/>
          <w:sz w:val="28"/>
          <w:szCs w:val="28"/>
          <w:highlight w:val="none"/>
          <w14:textFill>
            <w14:solidFill>
              <w14:schemeClr w14:val="tx1"/>
            </w14:solidFill>
          </w14:textFill>
        </w:rPr>
        <w:br w:type="textWrapping"/>
      </w:r>
      <w:r>
        <w:rPr>
          <w:rFonts w:hint="eastAsia" w:cs="仿宋" w:asciiTheme="minorEastAsia" w:hAnsiTheme="minorEastAsia" w:eastAsiaTheme="minorEastAsia"/>
          <w:color w:val="000000" w:themeColor="text1"/>
          <w:sz w:val="28"/>
          <w:szCs w:val="28"/>
          <w:highlight w:val="none"/>
          <w14:textFill>
            <w14:solidFill>
              <w14:schemeClr w14:val="tx1"/>
            </w14:solidFill>
          </w14:textFill>
        </w:rPr>
        <w:t xml:space="preserve">  </w:t>
      </w:r>
      <w:r>
        <w:rPr>
          <w:rFonts w:cs="仿宋" w:asciiTheme="minorEastAsia" w:hAnsiTheme="minorEastAsia" w:eastAsiaTheme="minorEastAsia"/>
          <w:color w:val="000000" w:themeColor="text1"/>
          <w:sz w:val="28"/>
          <w:szCs w:val="28"/>
          <w:highlight w:val="none"/>
          <w14:textFill>
            <w14:solidFill>
              <w14:schemeClr w14:val="tx1"/>
            </w14:solidFill>
          </w14:textFill>
        </w:rPr>
        <w:t xml:space="preserve"> </w:t>
      </w:r>
      <w:r>
        <w:rPr>
          <w:rFonts w:hint="eastAsia" w:cs="仿宋" w:asciiTheme="minorEastAsia" w:hAnsiTheme="minorEastAsia" w:eastAsiaTheme="minorEastAsia"/>
          <w:color w:val="000000" w:themeColor="text1"/>
          <w:sz w:val="28"/>
          <w:szCs w:val="28"/>
          <w:highlight w:val="none"/>
          <w14:textFill>
            <w14:solidFill>
              <w14:schemeClr w14:val="tx1"/>
            </w14:solidFill>
          </w14:textFill>
        </w:rPr>
        <w:t xml:space="preserve"> 3.单位负责人为同一人或者存在控股、管理关系的不同单位,不得参加同一标包或者未划分标包的同一采购项目询比；与采购人存在利害关系可能影响询比公正性的单位，不得参加询比。</w:t>
      </w:r>
    </w:p>
    <w:p>
      <w:pPr>
        <w:spacing w:line="360" w:lineRule="auto"/>
        <w:ind w:firstLine="560" w:firstLineChars="200"/>
        <w:rPr>
          <w:rFonts w:cs="仿宋"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sz w:val="28"/>
          <w:szCs w:val="28"/>
          <w:highlight w:val="none"/>
          <w14:textFill>
            <w14:solidFill>
              <w14:schemeClr w14:val="tx1"/>
            </w14:solidFill>
          </w14:textFill>
        </w:rPr>
        <w:t>4.本次采购不接受联合体竞标。</w:t>
      </w:r>
      <w:r>
        <w:rPr>
          <w:rFonts w:cs="仿宋" w:asciiTheme="minorEastAsia" w:hAnsiTheme="minorEastAsia" w:eastAsiaTheme="minorEastAsia"/>
          <w:color w:val="000000" w:themeColor="text1"/>
          <w:kern w:val="0"/>
          <w:sz w:val="28"/>
          <w:szCs w:val="28"/>
          <w:highlight w:val="none"/>
          <w14:textFill>
            <w14:solidFill>
              <w14:schemeClr w14:val="tx1"/>
            </w14:solidFill>
          </w14:textFill>
        </w:rPr>
        <w:br w:type="textWrapping"/>
      </w:r>
      <w:r>
        <w:rPr>
          <w:rFonts w:hint="eastAsia" w:cs="仿宋" w:asciiTheme="minorEastAsia" w:hAnsiTheme="minorEastAsia" w:eastAsiaTheme="minorEastAsia"/>
          <w:b/>
          <w:bCs/>
          <w:color w:val="000000" w:themeColor="text1"/>
          <w:sz w:val="28"/>
          <w:szCs w:val="28"/>
          <w:highlight w:val="none"/>
          <w14:textFill>
            <w14:solidFill>
              <w14:schemeClr w14:val="tx1"/>
            </w14:solidFill>
          </w14:textFill>
        </w:rPr>
        <w:t xml:space="preserve"> </w:t>
      </w:r>
      <w:r>
        <w:rPr>
          <w:rFonts w:cs="仿宋" w:asciiTheme="minorEastAsia" w:hAnsiTheme="minorEastAsia" w:eastAsiaTheme="minorEastAsia"/>
          <w:b/>
          <w:bCs/>
          <w:color w:val="000000" w:themeColor="text1"/>
          <w:sz w:val="28"/>
          <w:szCs w:val="28"/>
          <w:highlight w:val="none"/>
          <w14:textFill>
            <w14:solidFill>
              <w14:schemeClr w14:val="tx1"/>
            </w14:solidFill>
          </w14:textFill>
        </w:rPr>
        <w:t xml:space="preserve">   </w:t>
      </w:r>
      <w:r>
        <w:rPr>
          <w:rFonts w:hint="eastAsia" w:cs="仿宋" w:asciiTheme="minorEastAsia" w:hAnsiTheme="minorEastAsia" w:eastAsiaTheme="minorEastAsia"/>
          <w:b/>
          <w:bCs/>
          <w:color w:val="000000" w:themeColor="text1"/>
          <w:sz w:val="28"/>
          <w:szCs w:val="28"/>
          <w:highlight w:val="none"/>
          <w14:textFill>
            <w14:solidFill>
              <w14:schemeClr w14:val="tx1"/>
            </w14:solidFill>
          </w14:textFill>
        </w:rPr>
        <w:t>三、询比文件获取时间及方式</w:t>
      </w:r>
    </w:p>
    <w:p>
      <w:pPr>
        <w:spacing w:line="360" w:lineRule="auto"/>
        <w:ind w:firstLine="560" w:firstLineChars="200"/>
        <w:rPr>
          <w:rFonts w:cs="仿宋" w:asciiTheme="minorEastAsia" w:hAnsiTheme="minorEastAsia" w:eastAsiaTheme="minorEastAsia"/>
          <w:color w:val="000000" w:themeColor="text1"/>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sz w:val="28"/>
          <w:szCs w:val="28"/>
          <w:highlight w:val="none"/>
          <w14:textFill>
            <w14:solidFill>
              <w14:schemeClr w14:val="tx1"/>
            </w14:solidFill>
          </w14:textFill>
        </w:rPr>
        <w:t>凡有意向参加本项目的供应商，可在安徽省驿达高速公路服务区经营管理有限公司网站自行下载询比文件。</w:t>
      </w:r>
    </w:p>
    <w:p>
      <w:pPr>
        <w:tabs>
          <w:tab w:val="left" w:pos="2300"/>
          <w:tab w:val="left" w:pos="5660"/>
        </w:tabs>
        <w:autoSpaceDE w:val="0"/>
        <w:autoSpaceDN w:val="0"/>
        <w:adjustRightInd w:val="0"/>
        <w:spacing w:line="360" w:lineRule="auto"/>
        <w:ind w:firstLine="562" w:firstLineChars="200"/>
        <w:rPr>
          <w:rFonts w:cs="仿宋"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仿宋" w:asciiTheme="minorEastAsia" w:hAnsiTheme="minorEastAsia" w:eastAsiaTheme="minorEastAsia"/>
          <w:b/>
          <w:bCs/>
          <w:color w:val="000000" w:themeColor="text1"/>
          <w:sz w:val="28"/>
          <w:szCs w:val="28"/>
          <w:highlight w:val="none"/>
          <w14:textFill>
            <w14:solidFill>
              <w14:schemeClr w14:val="tx1"/>
            </w14:solidFill>
          </w14:textFill>
        </w:rPr>
        <w:t>四、开标时间及地点</w:t>
      </w:r>
    </w:p>
    <w:p>
      <w:pPr>
        <w:spacing w:line="360" w:lineRule="auto"/>
        <w:ind w:firstLine="560" w:firstLineChars="200"/>
        <w:rPr>
          <w:rFonts w:cs="仿宋" w:asciiTheme="minorEastAsia" w:hAnsiTheme="minorEastAsia" w:eastAsiaTheme="minorEastAsia"/>
          <w:color w:val="000000" w:themeColor="text1"/>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sz w:val="28"/>
          <w:szCs w:val="28"/>
          <w:highlight w:val="none"/>
          <w14:textFill>
            <w14:solidFill>
              <w14:schemeClr w14:val="tx1"/>
            </w14:solidFill>
          </w14:textFill>
        </w:rPr>
        <w:t>响应文件递交的截止时间（询比截止时间）为 2020 年  7 月 16  日 14 时00分，递交地点为安徽省驿达高速公路服务区经营管理有限公司一楼会议室（安徽省合肥市望江西路520号皖通科技园内10号楼）。采购人定于响应文件递交截止的同一时间、同一地点举行公开开标。供应商的法定代表人或授权代理人应携带本人身份证准时参加开标会议，否则将视其默认评审结果。逾期送达的或者未送达指定地点的响应文件，采购人不予受理。</w:t>
      </w:r>
    </w:p>
    <w:p>
      <w:pPr>
        <w:tabs>
          <w:tab w:val="left" w:pos="2300"/>
          <w:tab w:val="left" w:pos="5660"/>
        </w:tabs>
        <w:autoSpaceDE w:val="0"/>
        <w:autoSpaceDN w:val="0"/>
        <w:adjustRightInd w:val="0"/>
        <w:spacing w:line="360" w:lineRule="auto"/>
        <w:ind w:firstLine="562" w:firstLineChars="200"/>
        <w:rPr>
          <w:rFonts w:cs="仿宋"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仿宋" w:asciiTheme="minorEastAsia" w:hAnsiTheme="minorEastAsia" w:eastAsiaTheme="minorEastAsia"/>
          <w:b/>
          <w:bCs/>
          <w:color w:val="000000" w:themeColor="text1"/>
          <w:sz w:val="28"/>
          <w:szCs w:val="28"/>
          <w:highlight w:val="none"/>
          <w14:textFill>
            <w14:solidFill>
              <w14:schemeClr w14:val="tx1"/>
            </w14:solidFill>
          </w14:textFill>
        </w:rPr>
        <w:t>五、联系方式</w:t>
      </w:r>
    </w:p>
    <w:p>
      <w:pPr>
        <w:widowControl/>
        <w:adjustRightInd w:val="0"/>
        <w:snapToGrid w:val="0"/>
        <w:spacing w:line="360" w:lineRule="auto"/>
        <w:ind w:firstLine="420" w:firstLineChars="150"/>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 xml:space="preserve">采购人：安徽省驿达高速公路服务区经营管理有限公司  </w:t>
      </w:r>
    </w:p>
    <w:p>
      <w:pPr>
        <w:widowControl/>
        <w:adjustRightInd w:val="0"/>
        <w:snapToGrid w:val="0"/>
        <w:spacing w:line="360" w:lineRule="auto"/>
        <w:ind w:firstLine="420" w:firstLineChars="150"/>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地址：合肥市望江西路520号皖通科技园10号楼</w:t>
      </w:r>
    </w:p>
    <w:p>
      <w:pPr>
        <w:widowControl/>
        <w:adjustRightInd w:val="0"/>
        <w:snapToGrid w:val="0"/>
        <w:spacing w:line="360" w:lineRule="auto"/>
        <w:ind w:firstLine="420" w:firstLineChars="150"/>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联系人：王女士 杨女士 徐女士</w:t>
      </w:r>
    </w:p>
    <w:p>
      <w:pPr>
        <w:widowControl/>
        <w:adjustRightInd w:val="0"/>
        <w:snapToGrid w:val="0"/>
        <w:spacing w:line="360" w:lineRule="auto"/>
        <w:ind w:firstLine="420" w:firstLineChars="150"/>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电话：0551-653335</w:t>
      </w:r>
      <w:r>
        <w:rPr>
          <w:rFonts w:cs="仿宋" w:asciiTheme="minorEastAsia" w:hAnsiTheme="minorEastAsia" w:eastAsiaTheme="minorEastAsia"/>
          <w:color w:val="000000" w:themeColor="text1"/>
          <w:kern w:val="0"/>
          <w:sz w:val="28"/>
          <w:szCs w:val="28"/>
          <w:highlight w:val="none"/>
          <w14:textFill>
            <w14:solidFill>
              <w14:schemeClr w14:val="tx1"/>
            </w14:solidFill>
          </w14:textFill>
        </w:rPr>
        <w:t>43</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w:t>
      </w:r>
      <w:r>
        <w:rPr>
          <w:rFonts w:cs="仿宋" w:asciiTheme="minorEastAsia" w:hAnsiTheme="minorEastAsia" w:eastAsiaTheme="minorEastAsia"/>
          <w:color w:val="000000" w:themeColor="text1"/>
          <w:kern w:val="0"/>
          <w:sz w:val="28"/>
          <w:szCs w:val="28"/>
          <w:highlight w:val="none"/>
          <w14:textFill>
            <w14:solidFill>
              <w14:schemeClr w14:val="tx1"/>
            </w14:solidFill>
          </w14:textFill>
        </w:rPr>
        <w:t xml:space="preserve">530 </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 xml:space="preserve"> </w:t>
      </w:r>
      <w:r>
        <w:rPr>
          <w:rFonts w:cs="仿宋" w:asciiTheme="minorEastAsia" w:hAnsiTheme="minorEastAsia" w:eastAsiaTheme="minorEastAsia"/>
          <w:color w:val="000000" w:themeColor="text1"/>
          <w:kern w:val="0"/>
          <w:sz w:val="28"/>
          <w:szCs w:val="28"/>
          <w:highlight w:val="none"/>
          <w14:textFill>
            <w14:solidFill>
              <w14:schemeClr w14:val="tx1"/>
            </w14:solidFill>
          </w14:textFill>
        </w:rPr>
        <w:t xml:space="preserve"> </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0551-65333776</w:t>
      </w:r>
    </w:p>
    <w:p>
      <w:pPr>
        <w:tabs>
          <w:tab w:val="left" w:pos="2300"/>
          <w:tab w:val="left" w:pos="5660"/>
        </w:tabs>
        <w:autoSpaceDE w:val="0"/>
        <w:autoSpaceDN w:val="0"/>
        <w:adjustRightInd w:val="0"/>
        <w:spacing w:line="360" w:lineRule="auto"/>
        <w:ind w:firstLine="480"/>
        <w:rPr>
          <w:rFonts w:cs="仿宋"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仿宋" w:asciiTheme="minorEastAsia" w:hAnsiTheme="minorEastAsia" w:eastAsiaTheme="minorEastAsia"/>
          <w:b/>
          <w:bCs/>
          <w:color w:val="000000" w:themeColor="text1"/>
          <w:sz w:val="28"/>
          <w:szCs w:val="28"/>
          <w:highlight w:val="none"/>
          <w14:textFill>
            <w14:solidFill>
              <w14:schemeClr w14:val="tx1"/>
            </w14:solidFill>
          </w14:textFill>
        </w:rPr>
        <w:t>六、发布公告的媒介</w:t>
      </w:r>
    </w:p>
    <w:p>
      <w:pPr>
        <w:tabs>
          <w:tab w:val="left" w:pos="2300"/>
          <w:tab w:val="left" w:pos="5660"/>
        </w:tabs>
        <w:autoSpaceDE w:val="0"/>
        <w:autoSpaceDN w:val="0"/>
        <w:adjustRightInd w:val="0"/>
        <w:spacing w:line="360" w:lineRule="auto"/>
        <w:ind w:firstLine="480"/>
        <w:rPr>
          <w:rFonts w:cs="仿宋" w:asciiTheme="minorEastAsia" w:hAnsiTheme="minorEastAsia" w:eastAsiaTheme="minorEastAsia"/>
          <w:color w:val="000000" w:themeColor="text1"/>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sz w:val="28"/>
          <w:szCs w:val="28"/>
          <w:highlight w:val="none"/>
          <w14:textFill>
            <w14:solidFill>
              <w14:schemeClr w14:val="tx1"/>
            </w14:solidFill>
          </w14:textFill>
        </w:rPr>
        <w:t>本项目询比公告在安徽省驿达高速公路服务区经营管理有限公司网站上发布。</w:t>
      </w:r>
    </w:p>
    <w:p>
      <w:pPr>
        <w:tabs>
          <w:tab w:val="left" w:pos="2300"/>
          <w:tab w:val="left" w:pos="5660"/>
        </w:tabs>
        <w:autoSpaceDE w:val="0"/>
        <w:autoSpaceDN w:val="0"/>
        <w:adjustRightInd w:val="0"/>
        <w:spacing w:line="360" w:lineRule="auto"/>
        <w:ind w:firstLine="480"/>
        <w:rPr>
          <w:rFonts w:cs="仿宋"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仿宋" w:asciiTheme="minorEastAsia" w:hAnsiTheme="minorEastAsia" w:eastAsiaTheme="minorEastAsia"/>
          <w:b/>
          <w:bCs/>
          <w:color w:val="000000" w:themeColor="text1"/>
          <w:sz w:val="28"/>
          <w:szCs w:val="28"/>
          <w:highlight w:val="none"/>
          <w14:textFill>
            <w14:solidFill>
              <w14:schemeClr w14:val="tx1"/>
            </w14:solidFill>
          </w14:textFill>
        </w:rPr>
        <w:t>七、其他事项说明</w:t>
      </w:r>
    </w:p>
    <w:p>
      <w:pPr>
        <w:widowControl/>
        <w:adjustRightInd w:val="0"/>
        <w:snapToGrid w:val="0"/>
        <w:spacing w:line="360" w:lineRule="auto"/>
        <w:ind w:firstLine="420" w:firstLineChars="150"/>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1、采购人不组织现场考察与标前会议，供应商可根据需要自行组织进行现场考察，现场考察期间的交通、食宿等由供应商自行安排，费用自理。</w:t>
      </w:r>
    </w:p>
    <w:p>
      <w:pPr>
        <w:widowControl/>
        <w:adjustRightInd w:val="0"/>
        <w:snapToGrid w:val="0"/>
        <w:spacing w:line="360" w:lineRule="auto"/>
        <w:ind w:firstLine="420" w:firstLineChars="150"/>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2、响应文件装订及包封</w:t>
      </w:r>
    </w:p>
    <w:p>
      <w:pPr>
        <w:widowControl/>
        <w:adjustRightInd w:val="0"/>
        <w:snapToGrid w:val="0"/>
        <w:spacing w:line="360" w:lineRule="auto"/>
        <w:ind w:firstLine="420" w:firstLineChars="150"/>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（1）响应文件由第一个信封（商务及技术文件）、第二个信封（报价文件）两部分组成。第一个信封（商务及技术文件）：正本1份，副本 1 份；第二个信封（报价文件）：正本1份，副本 1 份。正本和副本的封面右上角应清楚地标记“正本”或“副本”的字样。当正本与副本不一致时，以正本为准。本次响应文件（第一个信封和第二个信封）建议采用胶装，否则供应商应对其响应文件未胶装而导致的缺损负责。</w:t>
      </w:r>
    </w:p>
    <w:p>
      <w:pPr>
        <w:widowControl/>
        <w:adjustRightInd w:val="0"/>
        <w:snapToGrid w:val="0"/>
        <w:spacing w:line="360" w:lineRule="auto"/>
        <w:ind w:firstLine="420" w:firstLineChars="150"/>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（2）第一个信封（商务及技术文件）和第二个信封（报价文件）分别装订密封，并清楚地标明“第一个信封（商务及技术文件）”、 “第二个信封（报价文件）”。第一个信封（商务及技术文件）响应文件单独装订成册，第二个信封（报价文件）响应文件单独装订成册。封套上应载明的信息：</w:t>
      </w:r>
    </w:p>
    <w:p>
      <w:pPr>
        <w:adjustRightInd w:val="0"/>
        <w:snapToGrid w:val="0"/>
        <w:rPr>
          <w:rFonts w:ascii="宋体" w:hAnsi="宋体" w:cs="宋体"/>
          <w:b/>
          <w:color w:val="000000" w:themeColor="text1"/>
          <w:sz w:val="28"/>
          <w:szCs w:val="28"/>
          <w:highlight w:val="none"/>
          <w14:textFill>
            <w14:solidFill>
              <w14:schemeClr w14:val="tx1"/>
            </w14:solidFill>
          </w14:textFill>
        </w:rPr>
      </w:pPr>
    </w:p>
    <w:p>
      <w:pPr>
        <w:adjustRightInd w:val="0"/>
        <w:snapToGrid w:val="0"/>
        <w:rPr>
          <w:rFonts w:ascii="宋体" w:hAnsi="宋体" w:cs="宋体"/>
          <w:b/>
          <w:color w:val="000000" w:themeColor="text1"/>
          <w:sz w:val="28"/>
          <w:szCs w:val="28"/>
          <w:highlight w:val="none"/>
          <w14:textFill>
            <w14:solidFill>
              <w14:schemeClr w14:val="tx1"/>
            </w14:solidFill>
          </w14:textFill>
        </w:rPr>
      </w:pPr>
    </w:p>
    <w:p>
      <w:pPr>
        <w:adjustRightInd w:val="0"/>
        <w:snapToGrid w:val="0"/>
        <w:rPr>
          <w:rFonts w:ascii="宋体" w:hAnsi="宋体" w:cs="宋体"/>
          <w:b/>
          <w:color w:val="000000" w:themeColor="text1"/>
          <w:sz w:val="28"/>
          <w:szCs w:val="28"/>
          <w:highlight w:val="none"/>
          <w14:textFill>
            <w14:solidFill>
              <w14:schemeClr w14:val="tx1"/>
            </w14:solidFill>
          </w14:textFill>
        </w:rPr>
      </w:pPr>
    </w:p>
    <w:p>
      <w:pPr>
        <w:adjustRightInd w:val="0"/>
        <w:snapToGrid w:val="0"/>
        <w:rPr>
          <w:rFonts w:ascii="宋体" w:hAnsi="宋体" w:cs="宋体"/>
          <w:b/>
          <w:color w:val="000000" w:themeColor="text1"/>
          <w:sz w:val="28"/>
          <w:szCs w:val="28"/>
          <w:highlight w:val="none"/>
          <w14:textFill>
            <w14:solidFill>
              <w14:schemeClr w14:val="tx1"/>
            </w14:solidFill>
          </w14:textFill>
        </w:rPr>
      </w:pPr>
    </w:p>
    <w:p>
      <w:pPr>
        <w:adjustRightInd w:val="0"/>
        <w:snapToGrid w:val="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响应文件第一个信封（商务及技术文件）</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5000"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000000" w:themeColor="text1"/>
                <w:sz w:val="28"/>
                <w:szCs w:val="28"/>
                <w:highlight w:val="none"/>
                <w:u w:val="singl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采购人名称：</w:t>
            </w:r>
            <w:r>
              <w:rPr>
                <w:rFonts w:hint="eastAsia" w:ascii="宋体" w:hAnsi="宋体" w:cs="宋体"/>
                <w:color w:val="000000" w:themeColor="text1"/>
                <w:sz w:val="28"/>
                <w:szCs w:val="28"/>
                <w:highlight w:val="none"/>
                <w:u w:val="single"/>
                <w14:textFill>
                  <w14:solidFill>
                    <w14:schemeClr w14:val="tx1"/>
                  </w14:solidFill>
                </w14:textFill>
              </w:rPr>
              <w:t xml:space="preserve">                        </w:t>
            </w:r>
          </w:p>
          <w:p>
            <w:pPr>
              <w:adjustRightInd w:val="0"/>
              <w:snapToGrid w:val="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（项目名称）第一个信封（商务及技术文件）响应文件</w:t>
            </w:r>
          </w:p>
          <w:p>
            <w:pPr>
              <w:adjustRightInd w:val="0"/>
              <w:snapToGrid w:val="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在</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年</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月</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日</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时</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分（询比截止时间）前不得开启</w:t>
            </w:r>
          </w:p>
          <w:p>
            <w:pPr>
              <w:adjustRightInd w:val="0"/>
              <w:snapToGrid w:val="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供应商名称：</w:t>
            </w:r>
            <w:r>
              <w:rPr>
                <w:rFonts w:hint="eastAsia" w:ascii="宋体" w:hAnsi="宋体" w:cs="宋体"/>
                <w:color w:val="000000" w:themeColor="text1"/>
                <w:sz w:val="28"/>
                <w:szCs w:val="28"/>
                <w:highlight w:val="none"/>
                <w:u w:val="single"/>
                <w14:textFill>
                  <w14:solidFill>
                    <w14:schemeClr w14:val="tx1"/>
                  </w14:solidFill>
                </w14:textFill>
              </w:rPr>
              <w:t xml:space="preserve">                      </w:t>
            </w:r>
          </w:p>
        </w:tc>
      </w:tr>
    </w:tbl>
    <w:p>
      <w:pPr>
        <w:adjustRightInd w:val="0"/>
        <w:snapToGrid w:val="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响应文件第二个信封（报价文件）</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5000"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000000" w:themeColor="text1"/>
                <w:sz w:val="28"/>
                <w:szCs w:val="28"/>
                <w:highlight w:val="none"/>
                <w:u w:val="singl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采购人名称：</w:t>
            </w:r>
            <w:r>
              <w:rPr>
                <w:rFonts w:hint="eastAsia" w:ascii="宋体" w:hAnsi="宋体" w:cs="宋体"/>
                <w:color w:val="000000" w:themeColor="text1"/>
                <w:sz w:val="28"/>
                <w:szCs w:val="28"/>
                <w:highlight w:val="none"/>
                <w:u w:val="single"/>
                <w14:textFill>
                  <w14:solidFill>
                    <w14:schemeClr w14:val="tx1"/>
                  </w14:solidFill>
                </w14:textFill>
              </w:rPr>
              <w:t xml:space="preserve">                        </w:t>
            </w:r>
          </w:p>
          <w:p>
            <w:pPr>
              <w:adjustRightInd w:val="0"/>
              <w:snapToGrid w:val="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（项目名称）第二个信封（报价文件）响应文件</w:t>
            </w:r>
          </w:p>
          <w:p>
            <w:pPr>
              <w:adjustRightInd w:val="0"/>
              <w:snapToGrid w:val="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在第一个信封（商务及技术文件）评审完成前不得开启</w:t>
            </w:r>
          </w:p>
          <w:p>
            <w:pPr>
              <w:adjustRightInd w:val="0"/>
              <w:snapToGrid w:val="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供应商名称：</w:t>
            </w:r>
            <w:r>
              <w:rPr>
                <w:rFonts w:hint="eastAsia" w:ascii="宋体" w:hAnsi="宋体" w:cs="宋体"/>
                <w:color w:val="000000" w:themeColor="text1"/>
                <w:sz w:val="28"/>
                <w:szCs w:val="28"/>
                <w:highlight w:val="none"/>
                <w:u w:val="single"/>
                <w14:textFill>
                  <w14:solidFill>
                    <w14:schemeClr w14:val="tx1"/>
                  </w14:solidFill>
                </w14:textFill>
              </w:rPr>
              <w:t xml:space="preserve">                      </w:t>
            </w:r>
          </w:p>
        </w:tc>
      </w:tr>
    </w:tbl>
    <w:p>
      <w:pPr>
        <w:widowControl/>
        <w:adjustRightInd w:val="0"/>
        <w:snapToGrid w:val="0"/>
        <w:spacing w:line="360" w:lineRule="auto"/>
        <w:ind w:firstLine="560" w:firstLineChars="200"/>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响应文件的正本与副本应统一密封在一个封套中，封套应密封完好，</w:t>
      </w:r>
      <w:r>
        <w:rPr>
          <w:rFonts w:hint="eastAsia" w:ascii="宋体" w:hAnsi="宋体" w:cs="宋体"/>
          <w:color w:val="000000" w:themeColor="text1"/>
          <w:kern w:val="0"/>
          <w:sz w:val="28"/>
          <w:szCs w:val="28"/>
          <w:highlight w:val="none"/>
          <w:u w:val="double"/>
          <w14:textFill>
            <w14:solidFill>
              <w14:schemeClr w14:val="tx1"/>
            </w14:solidFill>
          </w14:textFill>
        </w:rPr>
        <w:t>封套上应加盖供应商单位公章。</w:t>
      </w:r>
    </w:p>
    <w:p>
      <w:pPr>
        <w:widowControl/>
        <w:adjustRightInd w:val="0"/>
        <w:snapToGrid w:val="0"/>
        <w:spacing w:line="360" w:lineRule="auto"/>
        <w:ind w:firstLine="420" w:firstLineChars="150"/>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3.询比文件澄清</w:t>
      </w:r>
    </w:p>
    <w:p>
      <w:pPr>
        <w:widowControl/>
        <w:adjustRightInd w:val="0"/>
        <w:snapToGrid w:val="0"/>
        <w:spacing w:line="360" w:lineRule="auto"/>
        <w:ind w:firstLine="420" w:firstLineChars="150"/>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（1）供应商对询比文件的疑问应在递交响应文件截止之日3天前通过</w:t>
      </w:r>
      <w:r>
        <w:rPr>
          <w:rFonts w:hint="eastAsia" w:cs="仿宋" w:asciiTheme="minorEastAsia" w:hAnsiTheme="minorEastAsia" w:eastAsiaTheme="minorEastAsia"/>
          <w:color w:val="000000" w:themeColor="text1"/>
          <w:kern w:val="0"/>
          <w:sz w:val="28"/>
          <w:szCs w:val="28"/>
          <w:highlight w:val="none"/>
          <w:lang w:val="en-US" w:eastAsia="zh-CN"/>
          <w14:textFill>
            <w14:solidFill>
              <w14:schemeClr w14:val="tx1"/>
            </w14:solidFill>
          </w14:textFill>
        </w:rPr>
        <w:t>邮件或纸质版盖章文件</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的方式向采购人提出；</w:t>
      </w:r>
    </w:p>
    <w:p>
      <w:pPr>
        <w:widowControl/>
        <w:adjustRightInd w:val="0"/>
        <w:snapToGrid w:val="0"/>
        <w:spacing w:line="360" w:lineRule="auto"/>
        <w:ind w:firstLine="420" w:firstLineChars="150"/>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（2）采购人将在递交响应文件截止之日2天前以答疑澄清形式在安徽省驿达高速公路服务区经营管理有限公司网站发布。供应商应主动关注网站上的相关信息，无需回函确认；采购人不再以其他方式通知。</w:t>
      </w:r>
    </w:p>
    <w:p>
      <w:pPr>
        <w:pStyle w:val="2"/>
        <w:rPr>
          <w:rFonts w:asciiTheme="minorEastAsia" w:hAnsiTheme="minorEastAsia" w:eastAsiaTheme="minorEastAsia"/>
          <w:color w:val="000000" w:themeColor="text1"/>
          <w:highlight w:val="none"/>
          <w14:textFill>
            <w14:solidFill>
              <w14:schemeClr w14:val="tx1"/>
            </w14:solidFill>
          </w14:textFill>
        </w:rPr>
      </w:pPr>
    </w:p>
    <w:p>
      <w:pPr>
        <w:widowControl/>
        <w:adjustRightInd w:val="0"/>
        <w:snapToGrid w:val="0"/>
        <w:spacing w:line="360" w:lineRule="auto"/>
        <w:ind w:firstLine="560" w:firstLineChars="200"/>
        <w:jc w:val="right"/>
        <w:rPr>
          <w:rFonts w:cs="仿宋" w:asciiTheme="minorEastAsia" w:hAnsiTheme="minorEastAsia" w:eastAsiaTheme="minorEastAsia"/>
          <w:color w:val="000000" w:themeColor="text1"/>
          <w:kern w:val="0"/>
          <w:sz w:val="28"/>
          <w:szCs w:val="28"/>
          <w:highlight w:val="none"/>
          <w14:textFill>
            <w14:solidFill>
              <w14:schemeClr w14:val="tx1"/>
            </w14:solidFill>
          </w14:textFill>
        </w:rPr>
      </w:pP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2020年</w:t>
      </w:r>
      <w:r>
        <w:rPr>
          <w:rFonts w:cs="仿宋" w:asciiTheme="minorEastAsia" w:hAnsiTheme="minorEastAsia" w:eastAsiaTheme="minorEastAsia"/>
          <w:color w:val="000000" w:themeColor="text1"/>
          <w:kern w:val="0"/>
          <w:sz w:val="28"/>
          <w:szCs w:val="28"/>
          <w:highlight w:val="none"/>
          <w14:textFill>
            <w14:solidFill>
              <w14:schemeClr w14:val="tx1"/>
            </w14:solidFill>
          </w14:textFill>
        </w:rPr>
        <w:t>6</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月</w:t>
      </w:r>
      <w:r>
        <w:rPr>
          <w:rFonts w:cs="仿宋" w:asciiTheme="minorEastAsia" w:hAnsiTheme="minorEastAsia" w:eastAsiaTheme="minorEastAsia"/>
          <w:color w:val="000000" w:themeColor="text1"/>
          <w:kern w:val="0"/>
          <w:sz w:val="28"/>
          <w:szCs w:val="28"/>
          <w:highlight w:val="none"/>
          <w14:textFill>
            <w14:solidFill>
              <w14:schemeClr w14:val="tx1"/>
            </w14:solidFill>
          </w14:textFill>
        </w:rPr>
        <w:t>2</w:t>
      </w:r>
      <w:r>
        <w:rPr>
          <w:rFonts w:hint="eastAsia" w:cs="仿宋" w:asciiTheme="minorEastAsia" w:hAnsiTheme="minorEastAsia" w:eastAsiaTheme="minorEastAsia"/>
          <w:color w:val="000000" w:themeColor="text1"/>
          <w:kern w:val="0"/>
          <w:sz w:val="28"/>
          <w:szCs w:val="28"/>
          <w:highlight w:val="none"/>
          <w:lang w:val="en-US" w:eastAsia="zh-CN"/>
          <w14:textFill>
            <w14:solidFill>
              <w14:schemeClr w14:val="tx1"/>
            </w14:solidFill>
          </w14:textFill>
        </w:rPr>
        <w:t>4</w:t>
      </w:r>
      <w:r>
        <w:rPr>
          <w:rFonts w:hint="eastAsia" w:cs="仿宋" w:asciiTheme="minorEastAsia" w:hAnsiTheme="minorEastAsia" w:eastAsiaTheme="minorEastAsia"/>
          <w:color w:val="000000" w:themeColor="text1"/>
          <w:kern w:val="0"/>
          <w:sz w:val="28"/>
          <w:szCs w:val="28"/>
          <w:highlight w:val="none"/>
          <w14:textFill>
            <w14:solidFill>
              <w14:schemeClr w14:val="tx1"/>
            </w14:solidFill>
          </w14:textFill>
        </w:rPr>
        <w:t>日</w:t>
      </w:r>
    </w:p>
    <w:p>
      <w:pPr>
        <w:widowControl/>
        <w:adjustRightInd w:val="0"/>
        <w:snapToGrid w:val="0"/>
        <w:spacing w:line="360" w:lineRule="auto"/>
        <w:ind w:firstLine="600" w:firstLineChars="200"/>
        <w:jc w:val="right"/>
        <w:rPr>
          <w:rFonts w:cs="仿宋" w:asciiTheme="minorEastAsia" w:hAnsiTheme="minorEastAsia" w:eastAsiaTheme="minorEastAsia"/>
          <w:color w:val="000000" w:themeColor="text1"/>
          <w:kern w:val="0"/>
          <w:sz w:val="30"/>
          <w:szCs w:val="30"/>
          <w:highlight w:val="none"/>
          <w14:textFill>
            <w14:solidFill>
              <w14:schemeClr w14:val="tx1"/>
            </w14:solidFill>
          </w14:textFill>
        </w:rPr>
      </w:pPr>
    </w:p>
    <w:p>
      <w:pPr>
        <w:pStyle w:val="5"/>
        <w:rPr>
          <w:rFonts w:ascii="宋体" w:hAnsi="宋体" w:eastAsia="宋体"/>
          <w:b/>
          <w:bCs w:val="0"/>
          <w:color w:val="000000" w:themeColor="text1"/>
          <w:sz w:val="36"/>
          <w:szCs w:val="36"/>
          <w:highlight w:val="none"/>
          <w14:textFill>
            <w14:solidFill>
              <w14:schemeClr w14:val="tx1"/>
            </w14:solidFill>
          </w14:textFill>
        </w:rPr>
      </w:pPr>
      <w:r>
        <w:rPr>
          <w:rFonts w:ascii="仿宋" w:hAnsi="仿宋" w:eastAsia="仿宋" w:cs="仿宋"/>
          <w:color w:val="000000" w:themeColor="text1"/>
          <w:kern w:val="0"/>
          <w:sz w:val="32"/>
          <w:szCs w:val="32"/>
          <w:highlight w:val="none"/>
          <w14:textFill>
            <w14:solidFill>
              <w14:schemeClr w14:val="tx1"/>
            </w14:solidFill>
          </w14:textFill>
        </w:rPr>
        <w:br w:type="page"/>
      </w:r>
      <w:r>
        <w:rPr>
          <w:rFonts w:hint="eastAsia" w:ascii="宋体" w:hAnsi="宋体" w:eastAsia="宋体"/>
          <w:b/>
          <w:bCs w:val="0"/>
          <w:color w:val="000000" w:themeColor="text1"/>
          <w:sz w:val="36"/>
          <w:szCs w:val="36"/>
          <w:highlight w:val="none"/>
          <w14:textFill>
            <w14:solidFill>
              <w14:schemeClr w14:val="tx1"/>
            </w14:solidFill>
          </w14:textFill>
        </w:rPr>
        <w:t xml:space="preserve"> 第二章 评标办法（综合评估法）</w:t>
      </w:r>
    </w:p>
    <w:p>
      <w:pPr>
        <w:widowControl/>
        <w:tabs>
          <w:tab w:val="left" w:pos="180"/>
          <w:tab w:val="left" w:pos="720"/>
        </w:tabs>
        <w:adjustRightInd w:val="0"/>
        <w:snapToGrid w:val="0"/>
        <w:spacing w:line="360" w:lineRule="auto"/>
        <w:ind w:firstLine="560" w:firstLineChars="200"/>
        <w:rPr>
          <w:rFonts w:ascii="宋体" w:hAnsi="宋体" w:cs="宋体"/>
          <w:color w:val="000000" w:themeColor="text1"/>
          <w:kern w:val="0"/>
          <w:sz w:val="28"/>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本次评审采用综合评分法。评审小组对满足询比文件实质要求的响应文件进行商务技术和报价打分，按照综合得分由高到低的顺序推荐成交候选人，但报价低于其成本的除外。综合得分相等时，响应报价低的供应商优先，响应报价也相等时，由评审小组通过抽签的形式确定排序。</w:t>
      </w:r>
    </w:p>
    <w:p>
      <w:pPr>
        <w:widowControl/>
        <w:tabs>
          <w:tab w:val="left" w:pos="180"/>
          <w:tab w:val="left" w:pos="720"/>
        </w:tabs>
        <w:adjustRightInd w:val="0"/>
        <w:snapToGrid w:val="0"/>
        <w:spacing w:line="360" w:lineRule="auto"/>
        <w:ind w:firstLine="560" w:firstLineChars="200"/>
        <w:rPr>
          <w:rFonts w:ascii="宋体" w:hAnsi="宋体" w:cs="宋体"/>
          <w:color w:val="000000" w:themeColor="text1"/>
          <w:kern w:val="0"/>
          <w:sz w:val="28"/>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评审小组分两阶段评审：</w:t>
      </w:r>
    </w:p>
    <w:p>
      <w:pPr>
        <w:widowControl/>
        <w:tabs>
          <w:tab w:val="left" w:pos="180"/>
          <w:tab w:val="left" w:pos="720"/>
        </w:tabs>
        <w:adjustRightInd w:val="0"/>
        <w:snapToGrid w:val="0"/>
        <w:spacing w:line="360" w:lineRule="auto"/>
        <w:ind w:firstLine="560" w:firstLineChars="200"/>
        <w:rPr>
          <w:rFonts w:ascii="宋体" w:hAnsi="宋体" w:cs="宋体"/>
          <w:color w:val="000000" w:themeColor="text1"/>
          <w:kern w:val="0"/>
          <w:sz w:val="28"/>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第一阶段：首先对响应文件第一个信封（商务及技术文件）进行初步审查及响应性评审，其次对通过初步审查及响应性评审的供应商的响应文件第一个信封（商务及技术文件）进行详细评审；</w:t>
      </w:r>
    </w:p>
    <w:p>
      <w:pPr>
        <w:widowControl/>
        <w:tabs>
          <w:tab w:val="left" w:pos="180"/>
          <w:tab w:val="left" w:pos="720"/>
        </w:tabs>
        <w:adjustRightInd w:val="0"/>
        <w:snapToGrid w:val="0"/>
        <w:spacing w:line="360" w:lineRule="auto"/>
        <w:ind w:firstLine="560" w:firstLineChars="200"/>
        <w:rPr>
          <w:rFonts w:ascii="宋体" w:hAnsi="宋体" w:cs="宋体"/>
          <w:color w:val="000000" w:themeColor="text1"/>
          <w:kern w:val="0"/>
          <w:sz w:val="28"/>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第二阶段：采购人只对响应文件第一个信封（商务及技术文件）通过初步审查及响应性评审的供应商的响应文件第二个信封（报价文件）进行二次开启；评审小组首先对已开启的响应文件第二个信封（报价文件）进行初步审查及响应性评审，其次对通过初步审查及响应性评审的供应商的第二个信封（报价文件）进行详细评审；并对第二个信封（报价文件）通过初步审查及响应性评审的供应商的商务技术得分和响应报价得分进行汇总，得出综合得分，按照综合得分由高到低的顺序推荐成交候选人。</w:t>
      </w:r>
    </w:p>
    <w:p>
      <w:pPr>
        <w:widowControl/>
        <w:tabs>
          <w:tab w:val="left" w:pos="180"/>
          <w:tab w:val="left" w:pos="720"/>
        </w:tabs>
        <w:adjustRightInd w:val="0"/>
        <w:snapToGrid w:val="0"/>
        <w:spacing w:line="360" w:lineRule="auto"/>
        <w:ind w:firstLine="560" w:firstLineChars="200"/>
        <w:rPr>
          <w:rFonts w:ascii="宋体" w:hAnsi="宋体" w:cs="宋体"/>
          <w:color w:val="000000" w:themeColor="text1"/>
          <w:kern w:val="0"/>
          <w:sz w:val="28"/>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本项目评审小组由采购人代表</w:t>
      </w:r>
      <w:r>
        <w:rPr>
          <w:rFonts w:hint="eastAsia" w:ascii="宋体" w:hAnsi="宋体" w:cs="宋体"/>
          <w:color w:val="000000" w:themeColor="text1"/>
          <w:kern w:val="0"/>
          <w:sz w:val="28"/>
          <w:szCs w:val="32"/>
          <w:highlight w:val="none"/>
          <w:u w:val="single"/>
          <w14:textFill>
            <w14:solidFill>
              <w14:schemeClr w14:val="tx1"/>
            </w14:solidFill>
          </w14:textFill>
        </w:rPr>
        <w:t>2</w:t>
      </w:r>
      <w:r>
        <w:rPr>
          <w:rFonts w:hint="eastAsia" w:ascii="宋体" w:hAnsi="宋体" w:cs="宋体"/>
          <w:color w:val="000000" w:themeColor="text1"/>
          <w:kern w:val="0"/>
          <w:sz w:val="28"/>
          <w:szCs w:val="32"/>
          <w:highlight w:val="none"/>
          <w14:textFill>
            <w14:solidFill>
              <w14:schemeClr w14:val="tx1"/>
            </w14:solidFill>
          </w14:textFill>
        </w:rPr>
        <w:t>人及专家评委</w:t>
      </w:r>
      <w:r>
        <w:rPr>
          <w:rFonts w:hint="eastAsia" w:ascii="宋体" w:hAnsi="宋体" w:cs="宋体"/>
          <w:color w:val="000000" w:themeColor="text1"/>
          <w:kern w:val="0"/>
          <w:sz w:val="28"/>
          <w:szCs w:val="32"/>
          <w:highlight w:val="none"/>
          <w:u w:val="single"/>
          <w14:textFill>
            <w14:solidFill>
              <w14:schemeClr w14:val="tx1"/>
            </w14:solidFill>
          </w14:textFill>
        </w:rPr>
        <w:t>3</w:t>
      </w:r>
      <w:r>
        <w:rPr>
          <w:rFonts w:hint="eastAsia" w:ascii="宋体" w:hAnsi="宋体" w:cs="宋体"/>
          <w:color w:val="000000" w:themeColor="text1"/>
          <w:kern w:val="0"/>
          <w:sz w:val="28"/>
          <w:szCs w:val="32"/>
          <w:highlight w:val="none"/>
          <w14:textFill>
            <w14:solidFill>
              <w14:schemeClr w14:val="tx1"/>
            </w14:solidFill>
          </w14:textFill>
        </w:rPr>
        <w:t>人共同组成，评审小组按以下程序进行评审。</w:t>
      </w:r>
    </w:p>
    <w:p>
      <w:pPr>
        <w:widowControl/>
        <w:tabs>
          <w:tab w:val="left" w:pos="180"/>
          <w:tab w:val="left" w:pos="720"/>
        </w:tabs>
        <w:adjustRightInd w:val="0"/>
        <w:snapToGrid w:val="0"/>
        <w:spacing w:line="360" w:lineRule="auto"/>
        <w:ind w:firstLine="560" w:firstLineChars="200"/>
        <w:rPr>
          <w:rFonts w:ascii="宋体" w:hAnsi="宋体" w:cs="宋体"/>
          <w:color w:val="000000" w:themeColor="text1"/>
          <w:kern w:val="0"/>
          <w:sz w:val="28"/>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1、初步审查及响应性评审</w:t>
      </w:r>
    </w:p>
    <w:p>
      <w:pPr>
        <w:widowControl/>
        <w:tabs>
          <w:tab w:val="left" w:pos="180"/>
          <w:tab w:val="left" w:pos="720"/>
        </w:tabs>
        <w:adjustRightInd w:val="0"/>
        <w:snapToGrid w:val="0"/>
        <w:spacing w:line="360" w:lineRule="auto"/>
        <w:ind w:firstLine="560" w:firstLineChars="200"/>
        <w:rPr>
          <w:rFonts w:ascii="宋体" w:hAnsi="宋体" w:cs="宋体"/>
          <w:color w:val="000000" w:themeColor="text1"/>
          <w:kern w:val="0"/>
          <w:sz w:val="28"/>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响应文件第一个信封（商务及技术文件）：</w:t>
      </w:r>
    </w:p>
    <w:p>
      <w:pPr>
        <w:widowControl/>
        <w:tabs>
          <w:tab w:val="left" w:pos="180"/>
          <w:tab w:val="left" w:pos="720"/>
        </w:tabs>
        <w:adjustRightInd w:val="0"/>
        <w:snapToGrid w:val="0"/>
        <w:spacing w:line="360" w:lineRule="auto"/>
        <w:ind w:firstLine="560" w:firstLineChars="200"/>
        <w:rPr>
          <w:rFonts w:ascii="宋体" w:hAnsi="宋体" w:cs="宋体"/>
          <w:color w:val="000000" w:themeColor="text1"/>
          <w:kern w:val="0"/>
          <w:sz w:val="28"/>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（1）供应商资格符合询比公告中所列各项资格条件要求；</w:t>
      </w:r>
    </w:p>
    <w:p>
      <w:pPr>
        <w:widowControl/>
        <w:tabs>
          <w:tab w:val="left" w:pos="180"/>
          <w:tab w:val="left" w:pos="720"/>
        </w:tabs>
        <w:adjustRightInd w:val="0"/>
        <w:snapToGrid w:val="0"/>
        <w:spacing w:line="360" w:lineRule="auto"/>
        <w:ind w:firstLine="560" w:firstLineChars="200"/>
        <w:rPr>
          <w:rFonts w:ascii="宋体" w:hAnsi="宋体" w:cs="宋体"/>
          <w:color w:val="000000" w:themeColor="text1"/>
          <w:kern w:val="0"/>
          <w:sz w:val="28"/>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（2）响应文件签字、盖章齐全，符合响应文件格式规定；</w:t>
      </w:r>
    </w:p>
    <w:p>
      <w:pPr>
        <w:widowControl/>
        <w:tabs>
          <w:tab w:val="left" w:pos="180"/>
          <w:tab w:val="left" w:pos="720"/>
        </w:tabs>
        <w:adjustRightInd w:val="0"/>
        <w:snapToGrid w:val="0"/>
        <w:spacing w:line="360" w:lineRule="auto"/>
        <w:ind w:firstLine="560" w:firstLineChars="200"/>
        <w:rPr>
          <w:rFonts w:ascii="宋体" w:hAnsi="宋体" w:cs="宋体"/>
          <w:color w:val="000000" w:themeColor="text1"/>
          <w:kern w:val="0"/>
          <w:sz w:val="28"/>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（3）未出现报价的相关内容；</w:t>
      </w:r>
    </w:p>
    <w:p>
      <w:pPr>
        <w:widowControl/>
        <w:tabs>
          <w:tab w:val="left" w:pos="180"/>
          <w:tab w:val="left" w:pos="720"/>
        </w:tabs>
        <w:adjustRightInd w:val="0"/>
        <w:snapToGrid w:val="0"/>
        <w:spacing w:line="360" w:lineRule="auto"/>
        <w:ind w:firstLine="560" w:firstLineChars="200"/>
        <w:rPr>
          <w:rFonts w:ascii="宋体" w:hAnsi="宋体" w:cs="宋体"/>
          <w:color w:val="000000" w:themeColor="text1"/>
          <w:kern w:val="0"/>
          <w:sz w:val="28"/>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（4）响应文件内容齐全，格式符合询比文件要求；</w:t>
      </w:r>
    </w:p>
    <w:p>
      <w:pPr>
        <w:widowControl/>
        <w:tabs>
          <w:tab w:val="left" w:pos="180"/>
          <w:tab w:val="left" w:pos="720"/>
        </w:tabs>
        <w:adjustRightInd w:val="0"/>
        <w:snapToGrid w:val="0"/>
        <w:spacing w:line="360" w:lineRule="auto"/>
        <w:ind w:firstLine="560" w:firstLineChars="200"/>
        <w:rPr>
          <w:rFonts w:ascii="宋体" w:hAnsi="宋体" w:cs="宋体"/>
          <w:color w:val="000000" w:themeColor="text1"/>
          <w:kern w:val="0"/>
          <w:sz w:val="28"/>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（5）响应文件正、副本份数符合询比文件要求。</w:t>
      </w:r>
    </w:p>
    <w:p>
      <w:pPr>
        <w:widowControl/>
        <w:tabs>
          <w:tab w:val="left" w:pos="180"/>
          <w:tab w:val="left" w:pos="720"/>
        </w:tabs>
        <w:adjustRightInd w:val="0"/>
        <w:snapToGrid w:val="0"/>
        <w:spacing w:line="360" w:lineRule="auto"/>
        <w:ind w:firstLine="560" w:firstLineChars="200"/>
        <w:rPr>
          <w:rFonts w:ascii="宋体" w:hAnsi="宋体" w:cs="宋体"/>
          <w:color w:val="000000" w:themeColor="text1"/>
          <w:kern w:val="0"/>
          <w:sz w:val="28"/>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响应文件第二个信封（报价文件）：</w:t>
      </w:r>
    </w:p>
    <w:p>
      <w:pPr>
        <w:widowControl/>
        <w:tabs>
          <w:tab w:val="left" w:pos="180"/>
          <w:tab w:val="left" w:pos="720"/>
        </w:tabs>
        <w:adjustRightInd w:val="0"/>
        <w:snapToGrid w:val="0"/>
        <w:spacing w:line="360" w:lineRule="auto"/>
        <w:ind w:firstLine="560" w:firstLineChars="200"/>
        <w:rPr>
          <w:rFonts w:ascii="宋体" w:hAnsi="宋体" w:cs="宋体"/>
          <w:color w:val="000000" w:themeColor="text1"/>
          <w:kern w:val="0"/>
          <w:sz w:val="28"/>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（1）响应文件签字、盖章齐全，符合响应文件格式规定；</w:t>
      </w:r>
    </w:p>
    <w:p>
      <w:pPr>
        <w:widowControl/>
        <w:adjustRightInd w:val="0"/>
        <w:snapToGrid w:val="0"/>
        <w:spacing w:line="360" w:lineRule="auto"/>
        <w:ind w:firstLine="560" w:firstLineChars="200"/>
        <w:rPr>
          <w:rFonts w:ascii="宋体" w:hAnsi="宋体" w:cs="宋体"/>
          <w:color w:val="000000" w:themeColor="text1"/>
          <w:kern w:val="0"/>
          <w:sz w:val="28"/>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（2）报价未超出采购人规定的采购最高限价（96万元）；</w:t>
      </w:r>
    </w:p>
    <w:p>
      <w:pPr>
        <w:widowControl/>
        <w:tabs>
          <w:tab w:val="left" w:pos="180"/>
          <w:tab w:val="left" w:pos="720"/>
        </w:tabs>
        <w:adjustRightInd w:val="0"/>
        <w:snapToGrid w:val="0"/>
        <w:spacing w:line="360" w:lineRule="auto"/>
        <w:ind w:firstLine="560" w:firstLineChars="200"/>
        <w:rPr>
          <w:rFonts w:ascii="宋体" w:hAnsi="宋体" w:cs="宋体"/>
          <w:color w:val="000000" w:themeColor="text1"/>
          <w:kern w:val="0"/>
          <w:sz w:val="28"/>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（3）响应文件内容齐全，格式符合询比文件要求；</w:t>
      </w:r>
    </w:p>
    <w:p>
      <w:pPr>
        <w:widowControl/>
        <w:tabs>
          <w:tab w:val="left" w:pos="180"/>
          <w:tab w:val="left" w:pos="720"/>
        </w:tabs>
        <w:adjustRightInd w:val="0"/>
        <w:snapToGrid w:val="0"/>
        <w:spacing w:line="360" w:lineRule="auto"/>
        <w:ind w:firstLine="560" w:firstLineChars="200"/>
        <w:rPr>
          <w:rFonts w:ascii="宋体" w:hAnsi="宋体" w:cs="宋体"/>
          <w:color w:val="000000" w:themeColor="text1"/>
          <w:kern w:val="0"/>
          <w:sz w:val="28"/>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（4）响应文件正、副本份数符合询比文件要求。</w:t>
      </w:r>
    </w:p>
    <w:p>
      <w:pPr>
        <w:widowControl/>
        <w:tabs>
          <w:tab w:val="left" w:pos="180"/>
          <w:tab w:val="left" w:pos="720"/>
        </w:tabs>
        <w:adjustRightInd w:val="0"/>
        <w:snapToGrid w:val="0"/>
        <w:spacing w:line="360" w:lineRule="auto"/>
        <w:ind w:firstLine="560" w:firstLineChars="200"/>
        <w:rPr>
          <w:rFonts w:ascii="宋体" w:hAnsi="宋体" w:cs="宋体"/>
          <w:color w:val="000000" w:themeColor="text1"/>
          <w:kern w:val="0"/>
          <w:sz w:val="28"/>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供应商有不满足上述条件之一的，不通过初步审查及响应性评审。</w:t>
      </w:r>
    </w:p>
    <w:p>
      <w:pPr>
        <w:widowControl/>
        <w:tabs>
          <w:tab w:val="left" w:pos="180"/>
          <w:tab w:val="left" w:pos="720"/>
        </w:tabs>
        <w:adjustRightInd w:val="0"/>
        <w:snapToGrid w:val="0"/>
        <w:spacing w:line="360" w:lineRule="auto"/>
        <w:ind w:firstLine="560" w:firstLineChars="200"/>
        <w:rPr>
          <w:rFonts w:ascii="宋体" w:hAnsi="宋体" w:cs="宋体"/>
          <w:color w:val="000000" w:themeColor="text1"/>
          <w:kern w:val="0"/>
          <w:sz w:val="28"/>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2、详细评审</w:t>
      </w:r>
    </w:p>
    <w:p>
      <w:pPr>
        <w:widowControl/>
        <w:adjustRightInd w:val="0"/>
        <w:snapToGrid w:val="0"/>
        <w:spacing w:line="360" w:lineRule="auto"/>
        <w:ind w:firstLine="560" w:firstLineChars="200"/>
        <w:rPr>
          <w:rFonts w:ascii="宋体" w:hAnsi="宋体" w:cs="仿宋"/>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28"/>
          <w:szCs w:val="32"/>
          <w:highlight w:val="none"/>
          <w14:textFill>
            <w14:solidFill>
              <w14:schemeClr w14:val="tx1"/>
            </w14:solidFill>
          </w14:textFill>
        </w:rPr>
        <w:t>评审小组对通过初步审查及响应性评审的响应文件按以下量化因素和分值进行评分，计算出综合得分：</w:t>
      </w:r>
    </w:p>
    <w:tbl>
      <w:tblPr>
        <w:tblStyle w:val="22"/>
        <w:tblW w:w="10632" w:type="dxa"/>
        <w:tblInd w:w="-60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1659"/>
        <w:gridCol w:w="780"/>
        <w:gridCol w:w="69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1276" w:type="dxa"/>
            <w:vAlign w:val="center"/>
          </w:tcPr>
          <w:p>
            <w:pPr>
              <w:jc w:val="center"/>
              <w:rPr>
                <w:rFonts w:asciiTheme="majorEastAsia" w:hAnsiTheme="majorEastAsia" w:eastAsiaTheme="majorEastAsia" w:cstheme="majorEastAsia"/>
                <w:color w:val="000000" w:themeColor="text1"/>
                <w:highlight w:val="none"/>
                <w14:textFill>
                  <w14:solidFill>
                    <w14:schemeClr w14:val="tx1"/>
                  </w14:solidFill>
                </w14:textFill>
              </w:rPr>
            </w:pPr>
            <w:r>
              <w:rPr>
                <w:rFonts w:hint="eastAsia" w:asciiTheme="majorEastAsia" w:hAnsiTheme="majorEastAsia" w:eastAsiaTheme="majorEastAsia" w:cstheme="majorEastAsia"/>
                <w:color w:val="000000" w:themeColor="text1"/>
                <w:highlight w:val="none"/>
                <w14:textFill>
                  <w14:solidFill>
                    <w14:schemeClr w14:val="tx1"/>
                  </w14:solidFill>
                </w14:textFill>
              </w:rPr>
              <w:t>评分因素</w:t>
            </w:r>
          </w:p>
        </w:tc>
        <w:tc>
          <w:tcPr>
            <w:tcW w:w="1659" w:type="dxa"/>
            <w:vAlign w:val="center"/>
          </w:tcPr>
          <w:p>
            <w:pPr>
              <w:jc w:val="center"/>
              <w:rPr>
                <w:rFonts w:asciiTheme="majorEastAsia" w:hAnsiTheme="majorEastAsia" w:eastAsiaTheme="majorEastAsia" w:cstheme="majorEastAsia"/>
                <w:color w:val="000000" w:themeColor="text1"/>
                <w:highlight w:val="none"/>
                <w14:textFill>
                  <w14:solidFill>
                    <w14:schemeClr w14:val="tx1"/>
                  </w14:solidFill>
                </w14:textFill>
              </w:rPr>
            </w:pPr>
            <w:r>
              <w:rPr>
                <w:rFonts w:hint="eastAsia" w:asciiTheme="majorEastAsia" w:hAnsiTheme="majorEastAsia" w:eastAsiaTheme="majorEastAsia" w:cstheme="majorEastAsia"/>
                <w:color w:val="000000" w:themeColor="text1"/>
                <w:highlight w:val="none"/>
                <w14:textFill>
                  <w14:solidFill>
                    <w14:schemeClr w14:val="tx1"/>
                  </w14:solidFill>
                </w14:textFill>
              </w:rPr>
              <w:t>评分因素</w:t>
            </w:r>
          </w:p>
        </w:tc>
        <w:tc>
          <w:tcPr>
            <w:tcW w:w="780" w:type="dxa"/>
            <w:vAlign w:val="center"/>
          </w:tcPr>
          <w:p>
            <w:pPr>
              <w:jc w:val="center"/>
              <w:rPr>
                <w:rFonts w:asciiTheme="majorEastAsia" w:hAnsiTheme="majorEastAsia" w:eastAsiaTheme="majorEastAsia" w:cstheme="majorEastAsia"/>
                <w:color w:val="000000" w:themeColor="text1"/>
                <w:highlight w:val="none"/>
                <w14:textFill>
                  <w14:solidFill>
                    <w14:schemeClr w14:val="tx1"/>
                  </w14:solidFill>
                </w14:textFill>
              </w:rPr>
            </w:pPr>
            <w:r>
              <w:rPr>
                <w:rFonts w:hint="eastAsia" w:asciiTheme="majorEastAsia" w:hAnsiTheme="majorEastAsia" w:eastAsiaTheme="majorEastAsia" w:cstheme="majorEastAsia"/>
                <w:color w:val="000000" w:themeColor="text1"/>
                <w:highlight w:val="none"/>
                <w14:textFill>
                  <w14:solidFill>
                    <w14:schemeClr w14:val="tx1"/>
                  </w14:solidFill>
                </w14:textFill>
              </w:rPr>
              <w:t>权重分值</w:t>
            </w:r>
          </w:p>
        </w:tc>
        <w:tc>
          <w:tcPr>
            <w:tcW w:w="6917" w:type="dxa"/>
            <w:vAlign w:val="center"/>
          </w:tcPr>
          <w:p>
            <w:pPr>
              <w:jc w:val="center"/>
              <w:rPr>
                <w:rFonts w:asciiTheme="majorEastAsia" w:hAnsiTheme="majorEastAsia" w:eastAsiaTheme="majorEastAsia" w:cstheme="majorEastAsia"/>
                <w:color w:val="000000" w:themeColor="text1"/>
                <w:highlight w:val="none"/>
                <w14:textFill>
                  <w14:solidFill>
                    <w14:schemeClr w14:val="tx1"/>
                  </w14:solidFill>
                </w14:textFill>
              </w:rPr>
            </w:pPr>
            <w:r>
              <w:rPr>
                <w:rFonts w:hint="eastAsia" w:asciiTheme="majorEastAsia" w:hAnsiTheme="majorEastAsia" w:eastAsiaTheme="majorEastAsia" w:cstheme="majorEastAsia"/>
                <w:color w:val="000000" w:themeColor="text1"/>
                <w:highlight w:val="none"/>
                <w14:textFill>
                  <w14:solidFill>
                    <w14:schemeClr w14:val="tx1"/>
                  </w14:solidFill>
                </w14:textFill>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5" w:hRule="atLeast"/>
          <w:tblHeader/>
        </w:trPr>
        <w:tc>
          <w:tcPr>
            <w:tcW w:w="1276" w:type="dxa"/>
            <w:vAlign w:val="center"/>
          </w:tcPr>
          <w:p>
            <w:pPr>
              <w:spacing w:line="380" w:lineRule="exact"/>
              <w:rPr>
                <w:rFonts w:asciiTheme="majorEastAsia" w:hAnsiTheme="majorEastAsia" w:eastAsiaTheme="majorEastAsia" w:cstheme="majorEastAsia"/>
                <w:color w:val="000000" w:themeColor="text1"/>
                <w:kern w:val="0"/>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企业信誉</w:t>
            </w:r>
            <w:r>
              <w:rPr>
                <w:rFonts w:hint="eastAsia" w:asciiTheme="majorEastAsia" w:hAnsiTheme="majorEastAsia" w:eastAsiaTheme="majorEastAsia" w:cstheme="majorEastAsia"/>
                <w:color w:val="000000" w:themeColor="text1"/>
                <w:kern w:val="0"/>
                <w:highlight w:val="none"/>
                <w14:textFill>
                  <w14:solidFill>
                    <w14:schemeClr w14:val="tx1"/>
                  </w14:solidFill>
                </w14:textFill>
              </w:rPr>
              <w:t>（</w:t>
            </w:r>
            <w:r>
              <w:rPr>
                <w:rFonts w:asciiTheme="majorEastAsia" w:hAnsiTheme="majorEastAsia" w:eastAsiaTheme="majorEastAsia" w:cstheme="majorEastAsia"/>
                <w:color w:val="000000" w:themeColor="text1"/>
                <w:kern w:val="0"/>
                <w:highlight w:val="none"/>
                <w14:textFill>
                  <w14:solidFill>
                    <w14:schemeClr w14:val="tx1"/>
                  </w14:solidFill>
                </w14:textFill>
              </w:rPr>
              <w:t>5</w:t>
            </w:r>
            <w:r>
              <w:rPr>
                <w:rFonts w:hint="eastAsia" w:asciiTheme="majorEastAsia" w:hAnsiTheme="majorEastAsia" w:eastAsiaTheme="majorEastAsia" w:cstheme="majorEastAsia"/>
                <w:color w:val="000000" w:themeColor="text1"/>
                <w:kern w:val="0"/>
                <w:highlight w:val="none"/>
                <w14:textFill>
                  <w14:solidFill>
                    <w14:schemeClr w14:val="tx1"/>
                  </w14:solidFill>
                </w14:textFill>
              </w:rPr>
              <w:t>分）</w:t>
            </w:r>
          </w:p>
        </w:tc>
        <w:tc>
          <w:tcPr>
            <w:tcW w:w="1659" w:type="dxa"/>
            <w:vAlign w:val="center"/>
          </w:tcPr>
          <w:p>
            <w:pPr>
              <w:snapToGrid w:val="0"/>
              <w:spacing w:before="120" w:beforeLines="50" w:after="120" w:afterLines="50"/>
              <w:ind w:firstLine="240" w:firstLineChars="100"/>
              <w:rPr>
                <w:rFonts w:asciiTheme="majorEastAsia" w:hAnsiTheme="majorEastAsia" w:eastAsiaTheme="majorEastAsia" w:cstheme="majorEastAsia"/>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企业信誉</w:t>
            </w:r>
          </w:p>
        </w:tc>
        <w:tc>
          <w:tcPr>
            <w:tcW w:w="780" w:type="dxa"/>
            <w:vAlign w:val="center"/>
          </w:tcPr>
          <w:p>
            <w:pPr>
              <w:snapToGrid w:val="0"/>
              <w:spacing w:before="120" w:beforeLines="50" w:after="120" w:afterLines="50"/>
              <w:rPr>
                <w:rFonts w:asciiTheme="majorEastAsia" w:hAnsiTheme="majorEastAsia" w:eastAsiaTheme="majorEastAsia" w:cstheme="majorEastAsia"/>
                <w:color w:val="000000" w:themeColor="text1"/>
                <w:highlight w:val="none"/>
                <w14:textFill>
                  <w14:solidFill>
                    <w14:schemeClr w14:val="tx1"/>
                  </w14:solidFill>
                </w14:textFill>
              </w:rPr>
            </w:pPr>
            <w:r>
              <w:rPr>
                <w:rFonts w:asciiTheme="majorEastAsia" w:hAnsiTheme="majorEastAsia" w:eastAsiaTheme="majorEastAsia" w:cstheme="majorEastAsia"/>
                <w:color w:val="000000" w:themeColor="text1"/>
                <w:highlight w:val="none"/>
                <w14:textFill>
                  <w14:solidFill>
                    <w14:schemeClr w14:val="tx1"/>
                  </w14:solidFill>
                </w14:textFill>
              </w:rPr>
              <w:t>5</w:t>
            </w:r>
            <w:r>
              <w:rPr>
                <w:rFonts w:hint="eastAsia" w:asciiTheme="majorEastAsia" w:hAnsiTheme="majorEastAsia" w:eastAsiaTheme="majorEastAsia" w:cstheme="majorEastAsia"/>
                <w:color w:val="000000" w:themeColor="text1"/>
                <w:highlight w:val="none"/>
                <w14:textFill>
                  <w14:solidFill>
                    <w14:schemeClr w14:val="tx1"/>
                  </w14:solidFill>
                </w14:textFill>
              </w:rPr>
              <w:t>分</w:t>
            </w:r>
          </w:p>
        </w:tc>
        <w:tc>
          <w:tcPr>
            <w:tcW w:w="6917" w:type="dxa"/>
            <w:vAlign w:val="center"/>
          </w:tcPr>
          <w:p>
            <w:pPr>
              <w:snapToGrid w:val="0"/>
              <w:spacing w:before="120" w:beforeLines="50" w:after="120" w:afterLines="50"/>
              <w:rPr>
                <w:rFonts w:asciiTheme="majorEastAsia" w:hAnsiTheme="majorEastAsia" w:eastAsiaTheme="majorEastAsia" w:cstheme="majorEastAsia"/>
                <w:color w:val="000000" w:themeColor="text1"/>
                <w:highlight w:val="none"/>
                <w14:textFill>
                  <w14:solidFill>
                    <w14:schemeClr w14:val="tx1"/>
                  </w14:solidFill>
                </w14:textFill>
              </w:rPr>
            </w:pPr>
            <w:r>
              <w:rPr>
                <w:rFonts w:hint="eastAsia" w:asciiTheme="majorEastAsia" w:hAnsiTheme="majorEastAsia" w:eastAsiaTheme="majorEastAsia" w:cstheme="majorEastAsia"/>
                <w:color w:val="000000" w:themeColor="text1"/>
                <w:highlight w:val="none"/>
                <w14:textFill>
                  <w14:solidFill>
                    <w14:schemeClr w14:val="tx1"/>
                  </w14:solidFill>
                </w14:textFill>
              </w:rPr>
              <w:t>基本分3分，供应商获得过市级及以上人社部门颁发的人力资源服务机构信用等级证书A级</w:t>
            </w:r>
            <w:r>
              <w:rPr>
                <w:rFonts w:hint="eastAsia" w:asciiTheme="majorEastAsia" w:hAnsiTheme="majorEastAsia" w:eastAsiaTheme="majorEastAsia" w:cstheme="majorEastAsia"/>
                <w:color w:val="000000" w:themeColor="text1"/>
                <w:highlight w:val="none"/>
                <w:lang w:val="en-US" w:eastAsia="zh-CN"/>
                <w14:textFill>
                  <w14:solidFill>
                    <w14:schemeClr w14:val="tx1"/>
                  </w14:solidFill>
                </w14:textFill>
              </w:rPr>
              <w:t>的</w:t>
            </w:r>
            <w:r>
              <w:rPr>
                <w:rFonts w:hint="eastAsia" w:asciiTheme="majorEastAsia" w:hAnsiTheme="majorEastAsia" w:eastAsiaTheme="majorEastAsia" w:cstheme="majorEastAsia"/>
                <w:color w:val="000000" w:themeColor="text1"/>
                <w:highlight w:val="none"/>
                <w14:textFill>
                  <w14:solidFill>
                    <w14:schemeClr w14:val="tx1"/>
                  </w14:solidFill>
                </w14:textFill>
              </w:rPr>
              <w:t>加</w:t>
            </w:r>
            <w:r>
              <w:rPr>
                <w:rFonts w:asciiTheme="majorEastAsia" w:hAnsiTheme="majorEastAsia" w:eastAsiaTheme="majorEastAsia" w:cstheme="majorEastAsia"/>
                <w:color w:val="000000" w:themeColor="text1"/>
                <w:highlight w:val="none"/>
                <w14:textFill>
                  <w14:solidFill>
                    <w14:schemeClr w14:val="tx1"/>
                  </w14:solidFill>
                </w14:textFill>
              </w:rPr>
              <w:t>0.5</w:t>
            </w:r>
            <w:r>
              <w:rPr>
                <w:rFonts w:hint="eastAsia" w:asciiTheme="majorEastAsia" w:hAnsiTheme="majorEastAsia" w:eastAsiaTheme="majorEastAsia" w:cstheme="majorEastAsia"/>
                <w:color w:val="000000" w:themeColor="text1"/>
                <w:highlight w:val="none"/>
                <w14:textFill>
                  <w14:solidFill>
                    <w14:schemeClr w14:val="tx1"/>
                  </w14:solidFill>
                </w14:textFill>
              </w:rPr>
              <w:t>分，</w:t>
            </w:r>
            <w:r>
              <w:rPr>
                <w:rFonts w:asciiTheme="majorEastAsia" w:hAnsiTheme="majorEastAsia" w:eastAsiaTheme="majorEastAsia" w:cstheme="majorEastAsia"/>
                <w:color w:val="000000" w:themeColor="text1"/>
                <w:highlight w:val="none"/>
                <w14:textFill>
                  <w14:solidFill>
                    <w14:schemeClr w14:val="tx1"/>
                  </w14:solidFill>
                </w14:textFill>
              </w:rPr>
              <w:t>A</w:t>
            </w:r>
            <w:r>
              <w:rPr>
                <w:rFonts w:hint="eastAsia" w:asciiTheme="majorEastAsia" w:hAnsiTheme="majorEastAsia" w:eastAsiaTheme="majorEastAsia" w:cstheme="majorEastAsia"/>
                <w:color w:val="000000" w:themeColor="text1"/>
                <w:highlight w:val="none"/>
                <w14:textFill>
                  <w14:solidFill>
                    <w14:schemeClr w14:val="tx1"/>
                  </w14:solidFill>
                </w14:textFill>
              </w:rPr>
              <w:t>A级</w:t>
            </w:r>
            <w:r>
              <w:rPr>
                <w:rFonts w:hint="eastAsia" w:asciiTheme="majorEastAsia" w:hAnsiTheme="majorEastAsia" w:eastAsiaTheme="majorEastAsia" w:cstheme="majorEastAsia"/>
                <w:color w:val="000000" w:themeColor="text1"/>
                <w:highlight w:val="none"/>
                <w:lang w:val="en-US" w:eastAsia="zh-CN"/>
                <w14:textFill>
                  <w14:solidFill>
                    <w14:schemeClr w14:val="tx1"/>
                  </w14:solidFill>
                </w14:textFill>
              </w:rPr>
              <w:t>的</w:t>
            </w:r>
            <w:r>
              <w:rPr>
                <w:rFonts w:hint="eastAsia" w:asciiTheme="majorEastAsia" w:hAnsiTheme="majorEastAsia" w:eastAsiaTheme="majorEastAsia" w:cstheme="majorEastAsia"/>
                <w:color w:val="000000" w:themeColor="text1"/>
                <w:highlight w:val="none"/>
                <w14:textFill>
                  <w14:solidFill>
                    <w14:schemeClr w14:val="tx1"/>
                  </w14:solidFill>
                </w14:textFill>
              </w:rPr>
              <w:t>加</w:t>
            </w:r>
            <w:r>
              <w:rPr>
                <w:rFonts w:asciiTheme="majorEastAsia" w:hAnsiTheme="majorEastAsia" w:eastAsiaTheme="majorEastAsia" w:cstheme="majorEastAsia"/>
                <w:color w:val="000000" w:themeColor="text1"/>
                <w:highlight w:val="none"/>
                <w14:textFill>
                  <w14:solidFill>
                    <w14:schemeClr w14:val="tx1"/>
                  </w14:solidFill>
                </w14:textFill>
              </w:rPr>
              <w:t>1</w:t>
            </w:r>
            <w:r>
              <w:rPr>
                <w:rFonts w:hint="eastAsia" w:asciiTheme="majorEastAsia" w:hAnsiTheme="majorEastAsia" w:eastAsiaTheme="majorEastAsia" w:cstheme="majorEastAsia"/>
                <w:color w:val="000000" w:themeColor="text1"/>
                <w:highlight w:val="none"/>
                <w14:textFill>
                  <w14:solidFill>
                    <w14:schemeClr w14:val="tx1"/>
                  </w14:solidFill>
                </w14:textFill>
              </w:rPr>
              <w:t>分，</w:t>
            </w:r>
            <w:r>
              <w:rPr>
                <w:rFonts w:asciiTheme="majorEastAsia" w:hAnsiTheme="majorEastAsia" w:eastAsiaTheme="majorEastAsia" w:cstheme="majorEastAsia"/>
                <w:color w:val="000000" w:themeColor="text1"/>
                <w:highlight w:val="none"/>
                <w14:textFill>
                  <w14:solidFill>
                    <w14:schemeClr w14:val="tx1"/>
                  </w14:solidFill>
                </w14:textFill>
              </w:rPr>
              <w:t>AA</w:t>
            </w:r>
            <w:r>
              <w:rPr>
                <w:rFonts w:hint="eastAsia" w:asciiTheme="majorEastAsia" w:hAnsiTheme="majorEastAsia" w:eastAsiaTheme="majorEastAsia" w:cstheme="majorEastAsia"/>
                <w:color w:val="000000" w:themeColor="text1"/>
                <w:highlight w:val="none"/>
                <w14:textFill>
                  <w14:solidFill>
                    <w14:schemeClr w14:val="tx1"/>
                  </w14:solidFill>
                </w14:textFill>
              </w:rPr>
              <w:t>A级及</w:t>
            </w:r>
            <w:r>
              <w:rPr>
                <w:rFonts w:hint="eastAsia" w:asciiTheme="majorEastAsia" w:hAnsiTheme="majorEastAsia" w:eastAsiaTheme="majorEastAsia" w:cstheme="majorEastAsia"/>
                <w:color w:val="000000" w:themeColor="text1"/>
                <w:highlight w:val="none"/>
                <w:lang w:val="en-US" w:eastAsia="zh-CN"/>
                <w14:textFill>
                  <w14:solidFill>
                    <w14:schemeClr w14:val="tx1"/>
                  </w14:solidFill>
                </w14:textFill>
              </w:rPr>
              <w:t>的</w:t>
            </w:r>
            <w:r>
              <w:rPr>
                <w:rFonts w:hint="eastAsia" w:asciiTheme="majorEastAsia" w:hAnsiTheme="majorEastAsia" w:eastAsiaTheme="majorEastAsia" w:cstheme="majorEastAsia"/>
                <w:color w:val="000000" w:themeColor="text1"/>
                <w:highlight w:val="none"/>
                <w14:textFill>
                  <w14:solidFill>
                    <w14:schemeClr w14:val="tx1"/>
                  </w14:solidFill>
                </w14:textFill>
              </w:rPr>
              <w:t>加</w:t>
            </w:r>
            <w:r>
              <w:rPr>
                <w:rFonts w:asciiTheme="majorEastAsia" w:hAnsiTheme="majorEastAsia" w:eastAsiaTheme="majorEastAsia" w:cstheme="majorEastAsia"/>
                <w:color w:val="000000" w:themeColor="text1"/>
                <w:highlight w:val="none"/>
                <w14:textFill>
                  <w14:solidFill>
                    <w14:schemeClr w14:val="tx1"/>
                  </w14:solidFill>
                </w14:textFill>
              </w:rPr>
              <w:t>2</w:t>
            </w:r>
            <w:r>
              <w:rPr>
                <w:rFonts w:hint="eastAsia" w:asciiTheme="majorEastAsia" w:hAnsiTheme="majorEastAsia" w:eastAsiaTheme="majorEastAsia" w:cstheme="majorEastAsia"/>
                <w:color w:val="000000" w:themeColor="text1"/>
                <w:highlight w:val="none"/>
                <w14:textFill>
                  <w14:solidFill>
                    <w14:schemeClr w14:val="tx1"/>
                  </w14:solidFill>
                </w14:textFill>
              </w:rPr>
              <w:t>分，本项满分</w:t>
            </w:r>
            <w:r>
              <w:rPr>
                <w:rFonts w:asciiTheme="majorEastAsia" w:hAnsiTheme="majorEastAsia" w:eastAsiaTheme="majorEastAsia" w:cstheme="majorEastAsia"/>
                <w:color w:val="000000" w:themeColor="text1"/>
                <w:highlight w:val="none"/>
                <w14:textFill>
                  <w14:solidFill>
                    <w14:schemeClr w14:val="tx1"/>
                  </w14:solidFill>
                </w14:textFill>
              </w:rPr>
              <w:t>5</w:t>
            </w:r>
            <w:r>
              <w:rPr>
                <w:rFonts w:hint="eastAsia" w:asciiTheme="majorEastAsia" w:hAnsiTheme="majorEastAsia" w:eastAsiaTheme="majorEastAsia" w:cstheme="majorEastAsia"/>
                <w:color w:val="000000" w:themeColor="text1"/>
                <w:highlight w:val="none"/>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62" w:hRule="atLeast"/>
          <w:tblHeader/>
        </w:trPr>
        <w:tc>
          <w:tcPr>
            <w:tcW w:w="1276" w:type="dxa"/>
            <w:vAlign w:val="center"/>
          </w:tcPr>
          <w:p>
            <w:pPr>
              <w:spacing w:line="380" w:lineRule="exact"/>
              <w:rPr>
                <w:rFonts w:asciiTheme="majorEastAsia" w:hAnsiTheme="majorEastAsia" w:eastAsiaTheme="majorEastAsia" w:cstheme="majorEastAsia"/>
                <w:color w:val="000000" w:themeColor="text1"/>
                <w:kern w:val="0"/>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highlight w:val="none"/>
                <w14:textFill>
                  <w14:solidFill>
                    <w14:schemeClr w14:val="tx1"/>
                  </w14:solidFill>
                </w14:textFill>
              </w:rPr>
              <w:t>服务能力（10分）</w:t>
            </w:r>
          </w:p>
        </w:tc>
        <w:tc>
          <w:tcPr>
            <w:tcW w:w="1659" w:type="dxa"/>
            <w:vAlign w:val="center"/>
          </w:tcPr>
          <w:p>
            <w:pPr>
              <w:snapToGrid w:val="0"/>
              <w:spacing w:line="300" w:lineRule="auto"/>
              <w:jc w:val="center"/>
              <w:rPr>
                <w:rFonts w:hint="default" w:asciiTheme="majorEastAsia" w:hAnsiTheme="majorEastAsia" w:eastAsiaTheme="majorEastAsia" w:cstheme="majorEastAsia"/>
                <w:color w:val="000000" w:themeColor="text1"/>
                <w:highlight w:val="none"/>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highlight w:val="none"/>
                <w:lang w:val="en-US" w:eastAsia="zh-CN"/>
                <w14:textFill>
                  <w14:solidFill>
                    <w14:schemeClr w14:val="tx1"/>
                  </w14:solidFill>
                </w14:textFill>
              </w:rPr>
              <w:t>服务能力</w:t>
            </w:r>
          </w:p>
        </w:tc>
        <w:tc>
          <w:tcPr>
            <w:tcW w:w="780" w:type="dxa"/>
            <w:vAlign w:val="center"/>
          </w:tcPr>
          <w:p>
            <w:pPr>
              <w:snapToGrid w:val="0"/>
              <w:spacing w:before="120" w:beforeLines="50" w:after="120" w:afterLines="50"/>
              <w:rPr>
                <w:rFonts w:asciiTheme="majorEastAsia" w:hAnsiTheme="majorEastAsia" w:eastAsiaTheme="majorEastAsia" w:cstheme="majorEastAsia"/>
                <w:color w:val="000000" w:themeColor="text1"/>
                <w:highlight w:val="none"/>
                <w14:textFill>
                  <w14:solidFill>
                    <w14:schemeClr w14:val="tx1"/>
                  </w14:solidFill>
                </w14:textFill>
              </w:rPr>
            </w:pPr>
            <w:r>
              <w:rPr>
                <w:rFonts w:hint="eastAsia" w:asciiTheme="majorEastAsia" w:hAnsiTheme="majorEastAsia" w:eastAsiaTheme="majorEastAsia" w:cstheme="majorEastAsia"/>
                <w:color w:val="000000" w:themeColor="text1"/>
                <w:highlight w:val="none"/>
                <w14:textFill>
                  <w14:solidFill>
                    <w14:schemeClr w14:val="tx1"/>
                  </w14:solidFill>
                </w14:textFill>
              </w:rPr>
              <w:t>10分</w:t>
            </w:r>
          </w:p>
        </w:tc>
        <w:tc>
          <w:tcPr>
            <w:tcW w:w="6917" w:type="dxa"/>
            <w:vAlign w:val="center"/>
          </w:tcPr>
          <w:p>
            <w:pPr>
              <w:snapToGrid w:val="0"/>
              <w:spacing w:before="120" w:beforeLines="50" w:after="120" w:afterLines="50"/>
              <w:rPr>
                <w:rFonts w:asciiTheme="majorEastAsia" w:hAnsiTheme="majorEastAsia" w:eastAsiaTheme="majorEastAsia" w:cstheme="majorEastAsia"/>
                <w:color w:val="000000" w:themeColor="text1"/>
                <w:highlight w:val="none"/>
                <w14:textFill>
                  <w14:solidFill>
                    <w14:schemeClr w14:val="tx1"/>
                  </w14:solidFill>
                </w14:textFill>
              </w:rPr>
            </w:pPr>
            <w:r>
              <w:rPr>
                <w:rFonts w:hint="eastAsia" w:asciiTheme="majorEastAsia" w:hAnsiTheme="majorEastAsia" w:eastAsiaTheme="majorEastAsia" w:cstheme="majorEastAsia"/>
                <w:color w:val="000000" w:themeColor="text1"/>
                <w:highlight w:val="none"/>
                <w14:textFill>
                  <w14:solidFill>
                    <w14:schemeClr w14:val="tx1"/>
                  </w14:solidFill>
                </w14:textFill>
              </w:rPr>
              <w:t>基本分6分</w:t>
            </w:r>
          </w:p>
          <w:p>
            <w:pPr>
              <w:snapToGrid w:val="0"/>
              <w:spacing w:before="120" w:beforeLines="50" w:after="120" w:afterLines="50"/>
              <w:rPr>
                <w:rFonts w:asciiTheme="majorEastAsia" w:hAnsiTheme="majorEastAsia" w:eastAsiaTheme="majorEastAsia" w:cstheme="majorEastAsia"/>
                <w:color w:val="000000" w:themeColor="text1"/>
                <w:highlight w:val="none"/>
                <w14:textFill>
                  <w14:solidFill>
                    <w14:schemeClr w14:val="tx1"/>
                  </w14:solidFill>
                </w14:textFill>
              </w:rPr>
            </w:pPr>
            <w:r>
              <w:rPr>
                <w:rFonts w:hint="eastAsia" w:asciiTheme="majorEastAsia" w:hAnsiTheme="majorEastAsia" w:eastAsiaTheme="majorEastAsia" w:cstheme="majorEastAsia"/>
                <w:color w:val="000000" w:themeColor="text1"/>
                <w:highlight w:val="none"/>
                <w14:textFill>
                  <w14:solidFill>
                    <w14:schemeClr w14:val="tx1"/>
                  </w14:solidFill>
                </w14:textFill>
              </w:rPr>
              <w:t>根据供应商提供的“</w:t>
            </w:r>
            <w:r>
              <w:rPr>
                <w:rFonts w:hint="eastAsia" w:asciiTheme="majorEastAsia" w:hAnsiTheme="majorEastAsia" w:eastAsiaTheme="majorEastAsia" w:cstheme="majorEastAsia"/>
                <w:color w:val="000000" w:themeColor="text1"/>
                <w:highlight w:val="none"/>
                <w:lang w:val="en-US" w:eastAsia="zh-CN"/>
                <w14:textFill>
                  <w14:solidFill>
                    <w14:schemeClr w14:val="tx1"/>
                  </w14:solidFill>
                </w14:textFill>
              </w:rPr>
              <w:t>劳务派遣服务方案</w:t>
            </w:r>
            <w:r>
              <w:rPr>
                <w:rFonts w:hint="eastAsia" w:asciiTheme="majorEastAsia" w:hAnsiTheme="majorEastAsia" w:eastAsiaTheme="majorEastAsia" w:cstheme="majorEastAsia"/>
                <w:color w:val="000000" w:themeColor="text1"/>
                <w:highlight w:val="none"/>
                <w14:textFill>
                  <w14:solidFill>
                    <w14:schemeClr w14:val="tx1"/>
                  </w14:solidFill>
                </w14:textFill>
              </w:rPr>
              <w:t xml:space="preserve">”进行综合评分，内容包含但不限于日常人事管理、劳动合同签订及续签、工伤处理、劳动关系纠纷处理、退休管理等。 </w:t>
            </w:r>
          </w:p>
          <w:p>
            <w:pPr>
              <w:snapToGrid w:val="0"/>
              <w:spacing w:before="120" w:beforeLines="50" w:after="120" w:afterLines="50"/>
              <w:rPr>
                <w:rFonts w:asciiTheme="majorEastAsia" w:hAnsiTheme="majorEastAsia" w:eastAsiaTheme="majorEastAsia" w:cstheme="majorEastAsia"/>
                <w:color w:val="000000" w:themeColor="text1"/>
                <w:highlight w:val="none"/>
                <w14:textFill>
                  <w14:solidFill>
                    <w14:schemeClr w14:val="tx1"/>
                  </w14:solidFill>
                </w14:textFill>
              </w:rPr>
            </w:pPr>
            <w:r>
              <w:rPr>
                <w:rFonts w:hint="eastAsia" w:asciiTheme="majorEastAsia" w:hAnsiTheme="majorEastAsia" w:eastAsiaTheme="majorEastAsia" w:cstheme="majorEastAsia"/>
                <w:color w:val="000000" w:themeColor="text1"/>
                <w:highlight w:val="none"/>
                <w14:textFill>
                  <w14:solidFill>
                    <w14:schemeClr w14:val="tx1"/>
                  </w14:solidFill>
                </w14:textFill>
              </w:rPr>
              <w:t xml:space="preserve">1、根据方案的完整性、可行性、合理性的酌情加0-2分。 </w:t>
            </w:r>
          </w:p>
          <w:p>
            <w:pPr>
              <w:snapToGrid w:val="0"/>
              <w:spacing w:before="120" w:beforeLines="50" w:after="120" w:afterLines="50"/>
              <w:rPr>
                <w:rFonts w:asciiTheme="majorEastAsia" w:hAnsiTheme="majorEastAsia" w:eastAsiaTheme="majorEastAsia" w:cstheme="majorEastAsia"/>
                <w:color w:val="000000" w:themeColor="text1"/>
                <w:highlight w:val="none"/>
                <w14:textFill>
                  <w14:solidFill>
                    <w14:schemeClr w14:val="tx1"/>
                  </w14:solidFill>
                </w14:textFill>
              </w:rPr>
            </w:pPr>
            <w:r>
              <w:rPr>
                <w:rFonts w:hint="eastAsia" w:asciiTheme="majorEastAsia" w:hAnsiTheme="majorEastAsia" w:eastAsiaTheme="majorEastAsia" w:cstheme="majorEastAsia"/>
                <w:color w:val="000000" w:themeColor="text1"/>
                <w:highlight w:val="none"/>
                <w14:textFill>
                  <w14:solidFill>
                    <w14:schemeClr w14:val="tx1"/>
                  </w14:solidFill>
                </w14:textFill>
              </w:rPr>
              <w:t xml:space="preserve">2、供应商聘有1名及以上专业法律顾问的加1分。 </w:t>
            </w:r>
            <w:r>
              <w:rPr>
                <w:rFonts w:asciiTheme="majorEastAsia" w:hAnsiTheme="majorEastAsia" w:eastAsiaTheme="majorEastAsia" w:cstheme="majorEastAsia"/>
                <w:color w:val="000000" w:themeColor="text1"/>
                <w:highlight w:val="none"/>
                <w14:textFill>
                  <w14:solidFill>
                    <w14:schemeClr w14:val="tx1"/>
                  </w14:solidFill>
                </w14:textFill>
              </w:rPr>
              <w:t xml:space="preserve">          </w:t>
            </w:r>
            <w:r>
              <w:rPr>
                <w:rFonts w:hint="eastAsia" w:asciiTheme="majorEastAsia" w:hAnsiTheme="majorEastAsia" w:eastAsiaTheme="majorEastAsia" w:cstheme="majorEastAsia"/>
                <w:color w:val="000000" w:themeColor="text1"/>
                <w:highlight w:val="none"/>
                <w14:textFill>
                  <w14:solidFill>
                    <w14:schemeClr w14:val="tx1"/>
                  </w14:solidFill>
                </w14:textFill>
              </w:rPr>
              <w:t>（须提供聘用合同复印件）。</w:t>
            </w:r>
          </w:p>
          <w:p>
            <w:pPr>
              <w:snapToGrid w:val="0"/>
              <w:spacing w:before="120" w:beforeLines="50" w:after="120" w:afterLines="50"/>
              <w:rPr>
                <w:rFonts w:asciiTheme="majorEastAsia" w:hAnsiTheme="majorEastAsia" w:eastAsiaTheme="majorEastAsia" w:cstheme="majorEastAsia"/>
                <w:color w:val="000000" w:themeColor="text1"/>
                <w:highlight w:val="none"/>
                <w14:textFill>
                  <w14:solidFill>
                    <w14:schemeClr w14:val="tx1"/>
                  </w14:solidFill>
                </w14:textFill>
              </w:rPr>
            </w:pPr>
            <w:r>
              <w:rPr>
                <w:rFonts w:hint="eastAsia" w:asciiTheme="majorEastAsia" w:hAnsiTheme="majorEastAsia" w:eastAsiaTheme="majorEastAsia" w:cstheme="majorEastAsia"/>
                <w:color w:val="000000" w:themeColor="text1"/>
                <w:highlight w:val="none"/>
                <w14:textFill>
                  <w14:solidFill>
                    <w14:schemeClr w14:val="tx1"/>
                  </w14:solidFill>
                </w14:textFill>
              </w:rPr>
              <w:t>3、在合肥设有常驻办公地点，或中标后承诺在合肥市设有常驻办公地点（须提供相关证明材料或承诺（格式自拟））</w:t>
            </w:r>
            <w:r>
              <w:rPr>
                <w:rFonts w:hint="eastAsia" w:asciiTheme="majorEastAsia" w:hAnsiTheme="majorEastAsia" w:eastAsiaTheme="majorEastAsia" w:cstheme="majorEastAsia"/>
                <w:color w:val="000000" w:themeColor="text1"/>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highlight w:val="none"/>
                <w:lang w:val="en-US" w:eastAsia="zh-CN"/>
                <w14:textFill>
                  <w14:solidFill>
                    <w14:schemeClr w14:val="tx1"/>
                  </w14:solidFill>
                </w14:textFill>
              </w:rPr>
              <w:t>且</w:t>
            </w:r>
            <w:r>
              <w:rPr>
                <w:rFonts w:hint="eastAsia" w:asciiTheme="majorEastAsia" w:hAnsiTheme="majorEastAsia" w:eastAsiaTheme="majorEastAsia" w:cstheme="majorEastAsia"/>
                <w:color w:val="000000" w:themeColor="text1"/>
                <w:highlight w:val="none"/>
                <w14:textFill>
                  <w14:solidFill>
                    <w14:schemeClr w14:val="tx1"/>
                  </w14:solidFill>
                </w14:textFill>
              </w:rPr>
              <w:t>配有专业服务团队10人及以上的加</w:t>
            </w:r>
            <w:r>
              <w:rPr>
                <w:rFonts w:hint="eastAsia" w:asciiTheme="majorEastAsia" w:hAnsiTheme="majorEastAsia" w:eastAsiaTheme="majorEastAsia" w:cstheme="majorEastAsia"/>
                <w:color w:val="000000" w:themeColor="text1"/>
                <w:highlight w:val="none"/>
                <w:lang w:val="en-US" w:eastAsia="zh-CN"/>
                <w14:textFill>
                  <w14:solidFill>
                    <w14:schemeClr w14:val="tx1"/>
                  </w14:solidFill>
                </w14:textFill>
              </w:rPr>
              <w:t>1</w:t>
            </w:r>
            <w:r>
              <w:rPr>
                <w:rFonts w:hint="eastAsia" w:asciiTheme="majorEastAsia" w:hAnsiTheme="majorEastAsia" w:eastAsiaTheme="majorEastAsia" w:cstheme="majorEastAsia"/>
                <w:color w:val="000000" w:themeColor="text1"/>
                <w:highlight w:val="none"/>
                <w14:textFill>
                  <w14:solidFill>
                    <w14:schemeClr w14:val="tx1"/>
                  </w14:solidFill>
                </w14:textFill>
              </w:rPr>
              <w:t>分</w:t>
            </w:r>
            <w:r>
              <w:rPr>
                <w:rFonts w:hint="eastAsia" w:asciiTheme="majorEastAsia" w:hAnsiTheme="majorEastAsia" w:eastAsiaTheme="majorEastAsia" w:cstheme="majorEastAsia"/>
                <w:color w:val="000000" w:themeColor="text1"/>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highlight w:val="none"/>
                <w14:textFill>
                  <w14:solidFill>
                    <w14:schemeClr w14:val="tx1"/>
                  </w14:solidFill>
                </w14:textFill>
              </w:rPr>
              <w:t>（须提供</w:t>
            </w:r>
            <w:r>
              <w:rPr>
                <w:rFonts w:hint="eastAsia" w:asciiTheme="majorEastAsia" w:hAnsiTheme="majorEastAsia" w:eastAsiaTheme="majorEastAsia" w:cstheme="majorEastAsia"/>
                <w:color w:val="000000" w:themeColor="text1"/>
                <w:highlight w:val="none"/>
                <w:lang w:val="en-US" w:eastAsia="zh-CN"/>
                <w14:textFill>
                  <w14:solidFill>
                    <w14:schemeClr w14:val="tx1"/>
                  </w14:solidFill>
                </w14:textFill>
              </w:rPr>
              <w:t>拟服务团队人员花名册及参保证明）</w:t>
            </w:r>
            <w:r>
              <w:rPr>
                <w:rFonts w:hint="eastAsia" w:asciiTheme="majorEastAsia" w:hAnsiTheme="majorEastAsia" w:eastAsiaTheme="majorEastAsia" w:cstheme="majorEastAsia"/>
                <w:color w:val="000000" w:themeColor="text1"/>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trPr>
        <w:tc>
          <w:tcPr>
            <w:tcW w:w="1276" w:type="dxa"/>
            <w:vAlign w:val="center"/>
          </w:tcPr>
          <w:p>
            <w:pPr>
              <w:spacing w:line="380" w:lineRule="exact"/>
              <w:jc w:val="center"/>
              <w:rPr>
                <w:rFonts w:asciiTheme="majorEastAsia" w:hAnsiTheme="majorEastAsia" w:eastAsiaTheme="majorEastAsia" w:cstheme="majorEastAsia"/>
                <w:color w:val="000000" w:themeColor="text1"/>
                <w:kern w:val="0"/>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highlight w:val="none"/>
                <w14:textFill>
                  <w14:solidFill>
                    <w14:schemeClr w14:val="tx1"/>
                  </w14:solidFill>
                </w14:textFill>
              </w:rPr>
              <w:t>业绩</w:t>
            </w:r>
          </w:p>
          <w:p>
            <w:pPr>
              <w:spacing w:line="380" w:lineRule="exact"/>
              <w:rPr>
                <w:rFonts w:asciiTheme="majorEastAsia" w:hAnsiTheme="majorEastAsia" w:eastAsiaTheme="majorEastAsia" w:cstheme="majorEastAsia"/>
                <w:color w:val="000000" w:themeColor="text1"/>
                <w:kern w:val="0"/>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highlight w:val="none"/>
                <w14:textFill>
                  <w14:solidFill>
                    <w14:schemeClr w14:val="tx1"/>
                  </w14:solidFill>
                </w14:textFill>
              </w:rPr>
              <w:t>（</w:t>
            </w:r>
            <w:r>
              <w:rPr>
                <w:rFonts w:asciiTheme="majorEastAsia" w:hAnsiTheme="majorEastAsia" w:eastAsiaTheme="majorEastAsia" w:cstheme="majorEastAsia"/>
                <w:color w:val="000000" w:themeColor="text1"/>
                <w:kern w:val="0"/>
                <w:highlight w:val="none"/>
                <w14:textFill>
                  <w14:solidFill>
                    <w14:schemeClr w14:val="tx1"/>
                  </w14:solidFill>
                </w14:textFill>
              </w:rPr>
              <w:t>15</w:t>
            </w:r>
            <w:r>
              <w:rPr>
                <w:rFonts w:hint="eastAsia" w:asciiTheme="majorEastAsia" w:hAnsiTheme="majorEastAsia" w:eastAsiaTheme="majorEastAsia" w:cstheme="majorEastAsia"/>
                <w:color w:val="000000" w:themeColor="text1"/>
                <w:kern w:val="0"/>
                <w:highlight w:val="none"/>
                <w14:textFill>
                  <w14:solidFill>
                    <w14:schemeClr w14:val="tx1"/>
                  </w14:solidFill>
                </w14:textFill>
              </w:rPr>
              <w:t>分）</w:t>
            </w:r>
          </w:p>
        </w:tc>
        <w:tc>
          <w:tcPr>
            <w:tcW w:w="1659" w:type="dxa"/>
            <w:vAlign w:val="center"/>
          </w:tcPr>
          <w:p>
            <w:pPr>
              <w:snapToGrid w:val="0"/>
              <w:spacing w:line="300" w:lineRule="auto"/>
              <w:jc w:val="center"/>
              <w:rPr>
                <w:rFonts w:asciiTheme="majorEastAsia" w:hAnsiTheme="majorEastAsia" w:eastAsiaTheme="majorEastAsia" w:cstheme="majorEastAsia"/>
                <w:color w:val="000000" w:themeColor="text1"/>
                <w:kern w:val="0"/>
                <w:highlight w:val="none"/>
                <w14:textFill>
                  <w14:solidFill>
                    <w14:schemeClr w14:val="tx1"/>
                  </w14:solidFill>
                </w14:textFill>
              </w:rPr>
            </w:pPr>
            <w:r>
              <w:rPr>
                <w:rFonts w:hint="eastAsia" w:asciiTheme="majorEastAsia" w:hAnsiTheme="majorEastAsia" w:eastAsiaTheme="majorEastAsia" w:cstheme="majorEastAsia"/>
                <w:color w:val="000000" w:themeColor="text1"/>
                <w:highlight w:val="none"/>
                <w14:textFill>
                  <w14:solidFill>
                    <w14:schemeClr w14:val="tx1"/>
                  </w14:solidFill>
                </w14:textFill>
              </w:rPr>
              <w:t>项目业绩</w:t>
            </w:r>
          </w:p>
        </w:tc>
        <w:tc>
          <w:tcPr>
            <w:tcW w:w="780" w:type="dxa"/>
            <w:vAlign w:val="center"/>
          </w:tcPr>
          <w:p>
            <w:pPr>
              <w:snapToGrid w:val="0"/>
              <w:spacing w:line="300" w:lineRule="auto"/>
              <w:jc w:val="center"/>
              <w:rPr>
                <w:rFonts w:asciiTheme="majorEastAsia" w:hAnsiTheme="majorEastAsia" w:eastAsiaTheme="majorEastAsia" w:cstheme="majorEastAsia"/>
                <w:color w:val="000000" w:themeColor="text1"/>
                <w:kern w:val="0"/>
                <w:highlight w:val="none"/>
                <w14:textFill>
                  <w14:solidFill>
                    <w14:schemeClr w14:val="tx1"/>
                  </w14:solidFill>
                </w14:textFill>
              </w:rPr>
            </w:pPr>
            <w:r>
              <w:rPr>
                <w:rFonts w:asciiTheme="majorEastAsia" w:hAnsiTheme="majorEastAsia" w:eastAsiaTheme="majorEastAsia" w:cstheme="majorEastAsia"/>
                <w:color w:val="000000" w:themeColor="text1"/>
                <w:highlight w:val="none"/>
                <w14:textFill>
                  <w14:solidFill>
                    <w14:schemeClr w14:val="tx1"/>
                  </w14:solidFill>
                </w14:textFill>
              </w:rPr>
              <w:t>15</w:t>
            </w:r>
            <w:r>
              <w:rPr>
                <w:rFonts w:hint="eastAsia" w:asciiTheme="majorEastAsia" w:hAnsiTheme="majorEastAsia" w:eastAsiaTheme="majorEastAsia" w:cstheme="majorEastAsia"/>
                <w:color w:val="000000" w:themeColor="text1"/>
                <w:highlight w:val="none"/>
                <w14:textFill>
                  <w14:solidFill>
                    <w14:schemeClr w14:val="tx1"/>
                  </w14:solidFill>
                </w14:textFill>
              </w:rPr>
              <w:t>分</w:t>
            </w:r>
          </w:p>
        </w:tc>
        <w:tc>
          <w:tcPr>
            <w:tcW w:w="6917" w:type="dxa"/>
            <w:vAlign w:val="center"/>
          </w:tcPr>
          <w:p>
            <w:pPr>
              <w:snapToGrid w:val="0"/>
              <w:spacing w:before="120" w:beforeLines="50" w:after="120" w:afterLines="50"/>
              <w:rPr>
                <w:rFonts w:asciiTheme="majorEastAsia" w:hAnsiTheme="majorEastAsia" w:eastAsiaTheme="majorEastAsia" w:cstheme="majorEastAsia"/>
                <w:color w:val="000000" w:themeColor="text1"/>
                <w:highlight w:val="none"/>
                <w14:textFill>
                  <w14:solidFill>
                    <w14:schemeClr w14:val="tx1"/>
                  </w14:solidFill>
                </w14:textFill>
              </w:rPr>
            </w:pPr>
            <w:r>
              <w:rPr>
                <w:rFonts w:hint="eastAsia" w:asciiTheme="majorEastAsia" w:hAnsiTheme="majorEastAsia" w:eastAsiaTheme="majorEastAsia" w:cstheme="majorEastAsia"/>
                <w:color w:val="000000" w:themeColor="text1"/>
                <w:highlight w:val="none"/>
                <w14:textFill>
                  <w14:solidFill>
                    <w14:schemeClr w14:val="tx1"/>
                  </w14:solidFill>
                </w14:textFill>
              </w:rPr>
              <w:t>满足询比文件供应商资质最低要求的得基本分9分；</w:t>
            </w:r>
          </w:p>
          <w:p>
            <w:pPr>
              <w:snapToGrid w:val="0"/>
              <w:spacing w:before="120" w:beforeLines="50" w:after="120" w:afterLines="50"/>
              <w:rPr>
                <w:rFonts w:asciiTheme="majorEastAsia" w:hAnsiTheme="majorEastAsia" w:eastAsiaTheme="majorEastAsia" w:cstheme="majorEastAsia"/>
                <w:color w:val="000000" w:themeColor="text1"/>
                <w:highlight w:val="none"/>
                <w14:textFill>
                  <w14:solidFill>
                    <w14:schemeClr w14:val="tx1"/>
                  </w14:solidFill>
                </w14:textFill>
              </w:rPr>
            </w:pPr>
            <w:r>
              <w:rPr>
                <w:rFonts w:hint="eastAsia" w:asciiTheme="majorEastAsia" w:hAnsiTheme="majorEastAsia" w:eastAsiaTheme="majorEastAsia" w:cstheme="majorEastAsia"/>
                <w:color w:val="000000" w:themeColor="text1"/>
                <w:highlight w:val="none"/>
                <w14:textFill>
                  <w14:solidFill>
                    <w14:schemeClr w14:val="tx1"/>
                  </w14:solidFill>
                </w14:textFill>
              </w:rPr>
              <w:t>1、2017年1月1日至今每增加一个单个合同金额不少于30万元的劳务派遣服务业绩的加1分，最多加3分。</w:t>
            </w:r>
            <w:r>
              <w:rPr>
                <w:rFonts w:hint="eastAsia" w:asciiTheme="majorEastAsia" w:hAnsiTheme="majorEastAsia" w:eastAsiaTheme="majorEastAsia" w:cstheme="majorEastAsia"/>
                <w:color w:val="000000" w:themeColor="text1"/>
                <w:highlight w:val="none"/>
                <w:lang w:eastAsia="zh-CN"/>
                <w14:textFill>
                  <w14:solidFill>
                    <w14:schemeClr w14:val="tx1"/>
                  </w14:solidFill>
                </w14:textFill>
              </w:rPr>
              <w:t>(提供业绩的合同协议书复印件，</w:t>
            </w:r>
            <w:r>
              <w:rPr>
                <w:rFonts w:hint="eastAsia" w:asciiTheme="majorEastAsia" w:hAnsiTheme="majorEastAsia" w:eastAsiaTheme="majorEastAsia" w:cstheme="majorEastAsia"/>
                <w:color w:val="000000" w:themeColor="text1"/>
                <w:highlight w:val="none"/>
                <w:lang w:val="en-US" w:eastAsia="zh-CN"/>
                <w14:textFill>
                  <w14:solidFill>
                    <w14:schemeClr w14:val="tx1"/>
                  </w14:solidFill>
                </w14:textFill>
              </w:rPr>
              <w:t>如合同无法体现金额等评审所需内容，须提供相关的证明材料或提供承诺书，格式自拟</w:t>
            </w:r>
            <w:r>
              <w:rPr>
                <w:rFonts w:hint="eastAsia" w:asciiTheme="majorEastAsia" w:hAnsiTheme="majorEastAsia" w:eastAsiaTheme="majorEastAsia" w:cstheme="majorEastAsia"/>
                <w:color w:val="000000" w:themeColor="text1"/>
                <w:highlight w:val="none"/>
                <w:lang w:eastAsia="zh-CN"/>
                <w14:textFill>
                  <w14:solidFill>
                    <w14:schemeClr w14:val="tx1"/>
                  </w14:solidFill>
                </w14:textFill>
              </w:rPr>
              <w:t>)</w:t>
            </w:r>
          </w:p>
          <w:p>
            <w:pPr>
              <w:snapToGrid w:val="0"/>
              <w:spacing w:before="120" w:beforeLines="50" w:after="120" w:afterLines="50"/>
              <w:rPr>
                <w:rFonts w:hint="eastAsia" w:asciiTheme="majorEastAsia" w:hAnsiTheme="majorEastAsia" w:eastAsiaTheme="majorEastAsia" w:cstheme="majorEastAsia"/>
                <w:color w:val="000000" w:themeColor="text1"/>
                <w:highlight w:val="none"/>
                <w:lang w:eastAsia="zh-CN"/>
                <w14:textFill>
                  <w14:solidFill>
                    <w14:schemeClr w14:val="tx1"/>
                  </w14:solidFill>
                </w14:textFill>
              </w:rPr>
            </w:pPr>
            <w:r>
              <w:rPr>
                <w:rFonts w:hint="eastAsia" w:asciiTheme="majorEastAsia" w:hAnsiTheme="majorEastAsia" w:eastAsiaTheme="majorEastAsia" w:cstheme="majorEastAsia"/>
                <w:color w:val="000000" w:themeColor="text1"/>
                <w:highlight w:val="none"/>
                <w14:textFill>
                  <w14:solidFill>
                    <w14:schemeClr w14:val="tx1"/>
                  </w14:solidFill>
                </w14:textFill>
              </w:rPr>
              <w:t>2、2017年1月1日至今每增加一个</w:t>
            </w:r>
            <w:r>
              <w:rPr>
                <w:rFonts w:hint="eastAsia" w:asciiTheme="majorEastAsia" w:hAnsiTheme="majorEastAsia" w:eastAsiaTheme="majorEastAsia" w:cstheme="majorEastAsia"/>
                <w:color w:val="000000" w:themeColor="text1"/>
                <w:highlight w:val="none"/>
                <w:lang w:val="en-US" w:eastAsia="zh-CN"/>
                <w14:textFill>
                  <w14:solidFill>
                    <w14:schemeClr w14:val="tx1"/>
                  </w14:solidFill>
                </w14:textFill>
              </w:rPr>
              <w:t>单个合同</w:t>
            </w:r>
            <w:r>
              <w:rPr>
                <w:rFonts w:hint="eastAsia" w:asciiTheme="majorEastAsia" w:hAnsiTheme="majorEastAsia" w:eastAsiaTheme="majorEastAsia" w:cstheme="majorEastAsia"/>
                <w:color w:val="000000" w:themeColor="text1"/>
                <w:highlight w:val="none"/>
                <w14:textFill>
                  <w14:solidFill>
                    <w14:schemeClr w14:val="tx1"/>
                  </w14:solidFill>
                </w14:textFill>
              </w:rPr>
              <w:t>人数达到300人及以上的劳务派遣服务业绩的加2分，最多加6分。</w:t>
            </w:r>
            <w:r>
              <w:rPr>
                <w:rFonts w:hint="eastAsia" w:asciiTheme="majorEastAsia" w:hAnsiTheme="majorEastAsia" w:eastAsiaTheme="majorEastAsia" w:cstheme="majorEastAsia"/>
                <w:color w:val="000000" w:themeColor="text1"/>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highlight w:val="none"/>
                <w:lang w:val="en-US" w:eastAsia="zh-CN"/>
                <w14:textFill>
                  <w14:solidFill>
                    <w14:schemeClr w14:val="tx1"/>
                  </w14:solidFill>
                </w14:textFill>
              </w:rPr>
              <w:t>提供相关合同复印件，若合同无法体现人数等评审所需内容，须提供相关的证明材料或提供承诺书，格式自拟</w:t>
            </w:r>
            <w:r>
              <w:rPr>
                <w:rFonts w:hint="eastAsia" w:asciiTheme="majorEastAsia" w:hAnsiTheme="majorEastAsia" w:eastAsiaTheme="majorEastAsia" w:cstheme="majorEastAsia"/>
                <w:color w:val="000000" w:themeColor="text1"/>
                <w:highlight w:val="none"/>
                <w:lang w:eastAsia="zh-CN"/>
                <w14:textFill>
                  <w14:solidFill>
                    <w14:schemeClr w14:val="tx1"/>
                  </w14:solidFill>
                </w14:textFill>
              </w:rPr>
              <w:t>）</w:t>
            </w:r>
          </w:p>
          <w:p>
            <w:pPr>
              <w:snapToGrid w:val="0"/>
              <w:spacing w:before="120" w:beforeLines="50" w:after="120" w:afterLines="50"/>
              <w:rPr>
                <w:color w:val="000000" w:themeColor="text1"/>
                <w:highlight w:val="none"/>
                <w14:textFill>
                  <w14:solidFill>
                    <w14:schemeClr w14:val="tx1"/>
                  </w14:solidFill>
                </w14:textFill>
              </w:rPr>
            </w:pPr>
            <w:r>
              <w:rPr>
                <w:rFonts w:hint="eastAsia" w:asciiTheme="majorEastAsia" w:hAnsiTheme="majorEastAsia" w:eastAsiaTheme="majorEastAsia" w:cstheme="majorEastAsia"/>
                <w:color w:val="000000" w:themeColor="text1"/>
                <w:highlight w:val="none"/>
                <w14:textFill>
                  <w14:solidFill>
                    <w14:schemeClr w14:val="tx1"/>
                  </w14:solidFill>
                </w14:textFill>
              </w:rPr>
              <w:t>以最高分计入，不重复加分，本项满分15分。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8" w:hRule="atLeast"/>
          <w:tblHeader/>
        </w:trPr>
        <w:tc>
          <w:tcPr>
            <w:tcW w:w="1276" w:type="dxa"/>
            <w:vAlign w:val="center"/>
          </w:tcPr>
          <w:p>
            <w:pPr>
              <w:spacing w:line="380" w:lineRule="exact"/>
              <w:rPr>
                <w:rFonts w:asciiTheme="majorEastAsia" w:hAnsiTheme="majorEastAsia" w:eastAsiaTheme="majorEastAsia" w:cstheme="majorEastAsia"/>
                <w:color w:val="000000" w:themeColor="text1"/>
                <w:highlight w:val="none"/>
                <w14:textFill>
                  <w14:solidFill>
                    <w14:schemeClr w14:val="tx1"/>
                  </w14:solidFill>
                </w14:textFill>
              </w:rPr>
            </w:pPr>
            <w:r>
              <w:rPr>
                <w:rFonts w:hint="eastAsia" w:asciiTheme="majorEastAsia" w:hAnsiTheme="majorEastAsia" w:eastAsiaTheme="majorEastAsia" w:cstheme="majorEastAsia"/>
                <w:color w:val="000000" w:themeColor="text1"/>
                <w:highlight w:val="none"/>
                <w14:textFill>
                  <w14:solidFill>
                    <w14:schemeClr w14:val="tx1"/>
                  </w14:solidFill>
                </w14:textFill>
              </w:rPr>
              <w:t>投标报价</w:t>
            </w:r>
          </w:p>
          <w:p>
            <w:pPr>
              <w:pStyle w:val="2"/>
              <w:ind w:left="0"/>
              <w:rPr>
                <w:rFonts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bCs/>
                <w:color w:val="000000" w:themeColor="text1"/>
                <w:sz w:val="24"/>
                <w:szCs w:val="24"/>
                <w:highlight w:val="none"/>
                <w14:textFill>
                  <w14:solidFill>
                    <w14:schemeClr w14:val="tx1"/>
                  </w14:solidFill>
                </w14:textFill>
              </w:rPr>
              <w:t>（70分）</w:t>
            </w:r>
          </w:p>
        </w:tc>
        <w:tc>
          <w:tcPr>
            <w:tcW w:w="1659" w:type="dxa"/>
            <w:vAlign w:val="center"/>
          </w:tcPr>
          <w:p>
            <w:pPr>
              <w:spacing w:line="380" w:lineRule="exact"/>
              <w:jc w:val="center"/>
              <w:rPr>
                <w:rFonts w:asciiTheme="majorEastAsia" w:hAnsiTheme="majorEastAsia" w:eastAsiaTheme="majorEastAsia" w:cstheme="majorEastAsia"/>
                <w:color w:val="000000" w:themeColor="text1"/>
                <w:highlight w:val="none"/>
                <w14:textFill>
                  <w14:solidFill>
                    <w14:schemeClr w14:val="tx1"/>
                  </w14:solidFill>
                </w14:textFill>
              </w:rPr>
            </w:pPr>
            <w:r>
              <w:rPr>
                <w:rFonts w:hint="eastAsia" w:asciiTheme="majorEastAsia" w:hAnsiTheme="majorEastAsia" w:eastAsiaTheme="majorEastAsia" w:cstheme="majorEastAsia"/>
                <w:color w:val="000000" w:themeColor="text1"/>
                <w:highlight w:val="none"/>
                <w14:textFill>
                  <w14:solidFill>
                    <w14:schemeClr w14:val="tx1"/>
                  </w14:solidFill>
                </w14:textFill>
              </w:rPr>
              <w:t>评标价</w:t>
            </w:r>
          </w:p>
        </w:tc>
        <w:tc>
          <w:tcPr>
            <w:tcW w:w="780" w:type="dxa"/>
            <w:vAlign w:val="center"/>
          </w:tcPr>
          <w:p>
            <w:pPr>
              <w:spacing w:line="380" w:lineRule="exact"/>
              <w:jc w:val="both"/>
              <w:rPr>
                <w:rFonts w:asciiTheme="majorEastAsia" w:hAnsiTheme="majorEastAsia" w:eastAsiaTheme="majorEastAsia" w:cstheme="majorEastAsia"/>
                <w:color w:val="000000" w:themeColor="text1"/>
                <w:kern w:val="0"/>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highlight w:val="none"/>
                <w14:textFill>
                  <w14:solidFill>
                    <w14:schemeClr w14:val="tx1"/>
                  </w14:solidFill>
                </w14:textFill>
              </w:rPr>
              <w:t>70分</w:t>
            </w:r>
          </w:p>
        </w:tc>
        <w:tc>
          <w:tcPr>
            <w:tcW w:w="6917" w:type="dxa"/>
            <w:vAlign w:val="center"/>
          </w:tcPr>
          <w:p>
            <w:pPr>
              <w:adjustRightInd w:val="0"/>
              <w:snapToGrid w:val="0"/>
              <w:spacing w:line="3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评标价得分计算公式示例：</w:t>
            </w:r>
          </w:p>
          <w:p>
            <w:pPr>
              <w:adjustRightInd w:val="0"/>
              <w:snapToGrid w:val="0"/>
              <w:spacing w:line="3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(1)如果供应商的评标价=评标基准价，则评标价得分＝70；</w:t>
            </w:r>
          </w:p>
          <w:p>
            <w:pPr>
              <w:adjustRightInd w:val="0"/>
              <w:snapToGrid w:val="0"/>
              <w:spacing w:line="3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(2)如果供应商的评标价&gt;评标基准价，则评标价得分＝F-|偏差率|×100×E。</w:t>
            </w:r>
          </w:p>
          <w:p>
            <w:pPr>
              <w:spacing w:line="288"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其中F＝70，E＝0.</w:t>
            </w:r>
            <w:r>
              <w:rPr>
                <w:rFonts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；即投标报价等于评标基准价时均得70分，评标价每高于评标基准价的1%扣0.</w:t>
            </w:r>
            <w:r>
              <w:rPr>
                <w:rFonts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分，最高得分为70分，最低得分为0分，内插计算。</w:t>
            </w:r>
          </w:p>
          <w:p>
            <w:pPr>
              <w:spacing w:line="288" w:lineRule="auto"/>
              <w:rPr>
                <w:color w:val="000000" w:themeColor="text1"/>
                <w:highlight w:val="none"/>
                <w:u w:val="single"/>
                <w14:textFill>
                  <w14:solidFill>
                    <w14:schemeClr w14:val="tx1"/>
                  </w14:solidFill>
                </w14:textFill>
              </w:rPr>
            </w:pPr>
            <w:r>
              <w:rPr>
                <w:color w:val="000000" w:themeColor="text1"/>
                <w:szCs w:val="21"/>
                <w:highlight w:val="none"/>
                <w14:textFill>
                  <w14:solidFill>
                    <w14:schemeClr w14:val="tx1"/>
                  </w14:solidFill>
                </w14:textFill>
              </w:rPr>
              <w:t>评标基准价的计算：</w:t>
            </w:r>
          </w:p>
          <w:p>
            <w:pPr>
              <w:spacing w:line="288" w:lineRule="auto"/>
              <w:ind w:right="113"/>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（1）评标价的确定：</w:t>
            </w:r>
          </w:p>
          <w:p>
            <w:pPr>
              <w:spacing w:line="288" w:lineRule="auto"/>
              <w:ind w:left="113" w:right="113" w:firstLine="240" w:firstLineChars="1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评标价=</w:t>
            </w:r>
            <w:r>
              <w:rPr>
                <w:rFonts w:hint="eastAsia"/>
                <w:color w:val="000000" w:themeColor="text1"/>
                <w:szCs w:val="21"/>
                <w:highlight w:val="none"/>
                <w14:textFill>
                  <w14:solidFill>
                    <w14:schemeClr w14:val="tx1"/>
                  </w14:solidFill>
                </w14:textFill>
              </w:rPr>
              <w:t>报价</w:t>
            </w:r>
            <w:r>
              <w:rPr>
                <w:color w:val="000000" w:themeColor="text1"/>
                <w:szCs w:val="21"/>
                <w:highlight w:val="none"/>
                <w14:textFill>
                  <w14:solidFill>
                    <w14:schemeClr w14:val="tx1"/>
                  </w14:solidFill>
                </w14:textFill>
              </w:rPr>
              <w:t>函文字报价</w:t>
            </w:r>
          </w:p>
          <w:p>
            <w:pPr>
              <w:spacing w:line="288" w:lineRule="auto"/>
              <w:ind w:right="113"/>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（2）评标基准价的确定：</w:t>
            </w:r>
          </w:p>
          <w:p>
            <w:pPr>
              <w:adjustRightInd w:val="0"/>
              <w:snapToGrid w:val="0"/>
              <w:spacing w:line="300" w:lineRule="auto"/>
              <w:ind w:firstLine="240" w:firstLineChars="100"/>
              <w:rPr>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开启通过第一信封评审供应商的第二信封报价文件，</w:t>
            </w:r>
            <w:r>
              <w:rPr>
                <w:rFonts w:hAnsi="宋体"/>
                <w:color w:val="000000" w:themeColor="text1"/>
                <w:highlight w:val="none"/>
                <w14:textFill>
                  <w14:solidFill>
                    <w14:schemeClr w14:val="tx1"/>
                  </w14:solidFill>
                </w14:textFill>
              </w:rPr>
              <w:t>除按</w:t>
            </w:r>
            <w:r>
              <w:rPr>
                <w:rFonts w:hint="eastAsia" w:hAnsi="宋体"/>
                <w:color w:val="000000" w:themeColor="text1"/>
                <w:highlight w:val="none"/>
                <w14:textFill>
                  <w14:solidFill>
                    <w14:schemeClr w14:val="tx1"/>
                  </w14:solidFill>
                </w14:textFill>
              </w:rPr>
              <w:t>文件</w:t>
            </w:r>
            <w:r>
              <w:rPr>
                <w:rFonts w:hAnsi="宋体"/>
                <w:color w:val="000000" w:themeColor="text1"/>
                <w:highlight w:val="none"/>
                <w14:textFill>
                  <w14:solidFill>
                    <w14:schemeClr w14:val="tx1"/>
                  </w14:solidFill>
                </w14:textFill>
              </w:rPr>
              <w:t>规定被宣布为不进</w:t>
            </w:r>
            <w:r>
              <w:rPr>
                <w:rFonts w:hint="eastAsia" w:hAnsi="宋体"/>
                <w:color w:val="000000" w:themeColor="text1"/>
                <w:highlight w:val="none"/>
                <w14:textFill>
                  <w14:solidFill>
                    <w14:schemeClr w14:val="tx1"/>
                  </w14:solidFill>
                </w14:textFill>
              </w:rPr>
              <w:t>入评标基准价计算的投标报价之外</w:t>
            </w:r>
            <w:r>
              <w:rPr>
                <w:rFonts w:hint="eastAsia" w:hAnsi="宋体"/>
                <w:color w:val="000000" w:themeColor="text1"/>
                <w:szCs w:val="21"/>
                <w:highlight w:val="none"/>
                <w14:textFill>
                  <w14:solidFill>
                    <w14:schemeClr w14:val="tx1"/>
                  </w14:solidFill>
                </w14:textFill>
              </w:rPr>
              <w:t>，取供应商</w:t>
            </w:r>
            <w:r>
              <w:rPr>
                <w:rFonts w:hint="eastAsia" w:hAnsi="宋体"/>
                <w:color w:val="000000" w:themeColor="text1"/>
                <w:szCs w:val="21"/>
                <w:highlight w:val="none"/>
                <w:lang w:val="en-US" w:eastAsia="zh-CN"/>
                <w14:textFill>
                  <w14:solidFill>
                    <w14:schemeClr w14:val="tx1"/>
                  </w14:solidFill>
                </w14:textFill>
              </w:rPr>
              <w:t>报价</w:t>
            </w:r>
            <w:r>
              <w:rPr>
                <w:rFonts w:hint="eastAsia" w:hAnsi="宋体"/>
                <w:color w:val="000000" w:themeColor="text1"/>
                <w:szCs w:val="21"/>
                <w:highlight w:val="none"/>
                <w14:textFill>
                  <w14:solidFill>
                    <w14:schemeClr w14:val="tx1"/>
                  </w14:solidFill>
                </w14:textFill>
              </w:rPr>
              <w:t>文件评标价的最低价作为评标基准价</w:t>
            </w:r>
            <w:r>
              <w:rPr>
                <w:color w:val="000000" w:themeColor="text1"/>
                <w:szCs w:val="21"/>
                <w:highlight w:val="none"/>
                <w14:textFill>
                  <w14:solidFill>
                    <w14:schemeClr w14:val="tx1"/>
                  </w14:solidFill>
                </w14:textFill>
              </w:rPr>
              <w:t>。</w:t>
            </w:r>
          </w:p>
          <w:p>
            <w:pPr>
              <w:spacing w:line="380" w:lineRule="exact"/>
              <w:rPr>
                <w:rFonts w:asciiTheme="majorEastAsia" w:hAnsiTheme="majorEastAsia" w:eastAsiaTheme="majorEastAsia" w:cstheme="majorEastAsia"/>
                <w:color w:val="000000" w:themeColor="text1"/>
                <w:highlight w:val="none"/>
                <w14:textFill>
                  <w14:solidFill>
                    <w14:schemeClr w14:val="tx1"/>
                  </w14:solidFill>
                </w14:textFill>
              </w:rPr>
            </w:pPr>
            <w:r>
              <w:rPr>
                <w:color w:val="000000" w:themeColor="text1"/>
                <w:szCs w:val="21"/>
                <w:highlight w:val="none"/>
                <w14:textFill>
                  <w14:solidFill>
                    <w14:schemeClr w14:val="tx1"/>
                  </w14:solidFill>
                </w14:textFill>
              </w:rPr>
              <w:t>评标基准价保留2位小数</w:t>
            </w:r>
          </w:p>
        </w:tc>
      </w:tr>
    </w:tbl>
    <w:p>
      <w:pPr>
        <w:rPr>
          <w:color w:val="000000" w:themeColor="text1"/>
          <w:highlight w:val="none"/>
          <w14:textFill>
            <w14:solidFill>
              <w14:schemeClr w14:val="tx1"/>
            </w14:solidFill>
          </w14:textFill>
        </w:rPr>
      </w:pPr>
    </w:p>
    <w:p>
      <w:pPr>
        <w:spacing w:line="400" w:lineRule="atLeas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若</w:t>
      </w:r>
      <w:r>
        <w:rPr>
          <w:rFonts w:hint="eastAsia"/>
          <w:color w:val="000000" w:themeColor="text1"/>
          <w:szCs w:val="21"/>
          <w:highlight w:val="none"/>
          <w14:textFill>
            <w14:solidFill>
              <w14:schemeClr w14:val="tx1"/>
            </w14:solidFill>
          </w14:textFill>
        </w:rPr>
        <w:t>采购人</w:t>
      </w:r>
      <w:r>
        <w:rPr>
          <w:color w:val="000000" w:themeColor="text1"/>
          <w:szCs w:val="21"/>
          <w:highlight w:val="none"/>
          <w14:textFill>
            <w14:solidFill>
              <w14:schemeClr w14:val="tx1"/>
            </w14:solidFill>
          </w14:textFill>
        </w:rPr>
        <w:t>发现</w:t>
      </w:r>
      <w:r>
        <w:rPr>
          <w:rFonts w:hint="eastAsia"/>
          <w:color w:val="000000" w:themeColor="text1"/>
          <w:szCs w:val="21"/>
          <w:highlight w:val="none"/>
          <w14:textFill>
            <w14:solidFill>
              <w14:schemeClr w14:val="tx1"/>
            </w14:solidFill>
          </w14:textFill>
        </w:rPr>
        <w:t>响应</w:t>
      </w:r>
      <w:r>
        <w:rPr>
          <w:color w:val="000000" w:themeColor="text1"/>
          <w:szCs w:val="21"/>
          <w:highlight w:val="none"/>
          <w14:textFill>
            <w14:solidFill>
              <w14:schemeClr w14:val="tx1"/>
            </w14:solidFill>
          </w14:textFill>
        </w:rPr>
        <w:t>文件出现以下任一情况，其</w:t>
      </w:r>
      <w:r>
        <w:rPr>
          <w:rFonts w:hint="eastAsia"/>
          <w:color w:val="000000" w:themeColor="text1"/>
          <w:szCs w:val="21"/>
          <w:highlight w:val="none"/>
          <w14:textFill>
            <w14:solidFill>
              <w14:schemeClr w14:val="tx1"/>
            </w14:solidFill>
          </w14:textFill>
        </w:rPr>
        <w:t>竞</w:t>
      </w:r>
      <w:r>
        <w:rPr>
          <w:color w:val="000000" w:themeColor="text1"/>
          <w:szCs w:val="21"/>
          <w:highlight w:val="none"/>
          <w14:textFill>
            <w14:solidFill>
              <w14:schemeClr w14:val="tx1"/>
            </w14:solidFill>
          </w14:textFill>
        </w:rPr>
        <w:t>标报价将不再参加评标基准价的计算：</w:t>
      </w:r>
    </w:p>
    <w:p>
      <w:pPr>
        <w:spacing w:line="400" w:lineRule="atLeast"/>
        <w:ind w:firstLine="48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（1）未在投标函上填写投标总价；</w:t>
      </w:r>
    </w:p>
    <w:p>
      <w:pPr>
        <w:spacing w:line="400" w:lineRule="atLeast"/>
        <w:ind w:firstLine="48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（2）投标报价或调价函中的报价超出招标人公布的最高投标限价；</w:t>
      </w:r>
    </w:p>
    <w:p>
      <w:pPr>
        <w:spacing w:line="400" w:lineRule="atLeast"/>
        <w:ind w:firstLine="48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（3）投标报价或调价函中报价的大写金额无法确定具体数值；</w:t>
      </w:r>
    </w:p>
    <w:p>
      <w:pPr>
        <w:spacing w:line="400" w:lineRule="atLeast"/>
        <w:ind w:firstLine="480" w:firstLineChars="200"/>
        <w:rPr>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投标函大写金额报价与工程量清单中的投标报价不一致，由四舍五入引起的除外</w:t>
      </w:r>
      <w:r>
        <w:rPr>
          <w:rFonts w:ascii="宋体" w:hAnsi="宋体"/>
          <w:color w:val="000000" w:themeColor="text1"/>
          <w:highlight w:val="none"/>
          <w14:textFill>
            <w14:solidFill>
              <w14:schemeClr w14:val="tx1"/>
            </w14:solidFill>
          </w14:textFill>
        </w:rPr>
        <w:t>。</w:t>
      </w:r>
    </w:p>
    <w:p>
      <w:pPr>
        <w:snapToGrid w:val="0"/>
        <w:spacing w:line="360" w:lineRule="auto"/>
        <w:ind w:firstLine="600" w:firstLineChars="250"/>
        <w:rPr>
          <w:bCs/>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如</w:t>
      </w:r>
      <w:r>
        <w:rPr>
          <w:rFonts w:hint="eastAsia"/>
          <w:bCs/>
          <w:color w:val="000000" w:themeColor="text1"/>
          <w:highlight w:val="none"/>
          <w14:textFill>
            <w14:solidFill>
              <w14:schemeClr w14:val="tx1"/>
            </w14:solidFill>
          </w14:textFill>
        </w:rPr>
        <w:t>供应商</w:t>
      </w:r>
      <w:r>
        <w:rPr>
          <w:bCs/>
          <w:color w:val="000000" w:themeColor="text1"/>
          <w:highlight w:val="none"/>
          <w14:textFill>
            <w14:solidFill>
              <w14:schemeClr w14:val="tx1"/>
            </w14:solidFill>
          </w14:textFill>
        </w:rPr>
        <w:t>的评标价同时低于最高</w:t>
      </w:r>
      <w:r>
        <w:rPr>
          <w:rFonts w:hint="eastAsia"/>
          <w:bCs/>
          <w:color w:val="000000" w:themeColor="text1"/>
          <w:highlight w:val="none"/>
          <w14:textFill>
            <w14:solidFill>
              <w14:schemeClr w14:val="tx1"/>
            </w14:solidFill>
          </w14:textFill>
        </w:rPr>
        <w:t>竞</w:t>
      </w:r>
      <w:r>
        <w:rPr>
          <w:bCs/>
          <w:color w:val="000000" w:themeColor="text1"/>
          <w:highlight w:val="none"/>
          <w14:textFill>
            <w14:solidFill>
              <w14:schemeClr w14:val="tx1"/>
            </w14:solidFill>
          </w14:textFill>
        </w:rPr>
        <w:t>标限价的</w:t>
      </w:r>
      <w:r>
        <w:rPr>
          <w:bCs/>
          <w:color w:val="000000" w:themeColor="text1"/>
          <w:highlight w:val="none"/>
          <w:u w:val="single"/>
          <w14:textFill>
            <w14:solidFill>
              <w14:schemeClr w14:val="tx1"/>
            </w14:solidFill>
          </w14:textFill>
        </w:rPr>
        <w:t>80</w:t>
      </w:r>
      <w:r>
        <w:rPr>
          <w:bCs/>
          <w:color w:val="000000" w:themeColor="text1"/>
          <w:highlight w:val="none"/>
          <w14:textFill>
            <w14:solidFill>
              <w14:schemeClr w14:val="tx1"/>
            </w14:solidFill>
          </w14:textFill>
        </w:rPr>
        <w:t>%和评标价平均值的</w:t>
      </w:r>
      <w:r>
        <w:rPr>
          <w:bCs/>
          <w:color w:val="000000" w:themeColor="text1"/>
          <w:highlight w:val="none"/>
          <w:u w:val="single"/>
          <w14:textFill>
            <w14:solidFill>
              <w14:schemeClr w14:val="tx1"/>
            </w14:solidFill>
          </w14:textFill>
        </w:rPr>
        <w:t>85</w:t>
      </w:r>
      <w:r>
        <w:rPr>
          <w:bCs/>
          <w:color w:val="000000" w:themeColor="text1"/>
          <w:highlight w:val="none"/>
          <w14:textFill>
            <w14:solidFill>
              <w14:schemeClr w14:val="tx1"/>
            </w14:solidFill>
          </w14:textFill>
        </w:rPr>
        <w:t>%时</w:t>
      </w:r>
      <w:r>
        <w:rPr>
          <w:color w:val="000000" w:themeColor="text1"/>
          <w:highlight w:val="none"/>
          <w14:textFill>
            <w14:solidFill>
              <w14:schemeClr w14:val="tx1"/>
            </w14:solidFill>
          </w14:textFill>
        </w:rPr>
        <w:t>，</w:t>
      </w:r>
      <w:r>
        <w:rPr>
          <w:rFonts w:hint="eastAsia"/>
          <w:bCs/>
          <w:color w:val="000000" w:themeColor="text1"/>
          <w:highlight w:val="none"/>
          <w14:textFill>
            <w14:solidFill>
              <w14:schemeClr w14:val="tx1"/>
            </w14:solidFill>
          </w14:textFill>
        </w:rPr>
        <w:t>可</w:t>
      </w:r>
      <w:r>
        <w:rPr>
          <w:bCs/>
          <w:color w:val="000000" w:themeColor="text1"/>
          <w:highlight w:val="none"/>
          <w14:textFill>
            <w14:solidFill>
              <w14:schemeClr w14:val="tx1"/>
            </w14:solidFill>
          </w14:textFill>
        </w:rPr>
        <w:t>启动澄清程序，</w:t>
      </w:r>
      <w:r>
        <w:rPr>
          <w:rFonts w:hint="eastAsia"/>
          <w:bCs/>
          <w:color w:val="000000" w:themeColor="text1"/>
          <w:highlight w:val="none"/>
          <w14:textFill>
            <w14:solidFill>
              <w14:schemeClr w14:val="tx1"/>
            </w14:solidFill>
          </w14:textFill>
        </w:rPr>
        <w:t>评审小组</w:t>
      </w:r>
      <w:r>
        <w:rPr>
          <w:bCs/>
          <w:color w:val="000000" w:themeColor="text1"/>
          <w:highlight w:val="none"/>
          <w14:textFill>
            <w14:solidFill>
              <w14:schemeClr w14:val="tx1"/>
            </w14:solidFill>
          </w14:textFill>
        </w:rPr>
        <w:t>将要求该</w:t>
      </w:r>
      <w:r>
        <w:rPr>
          <w:rFonts w:hint="eastAsia"/>
          <w:bCs/>
          <w:color w:val="000000" w:themeColor="text1"/>
          <w:highlight w:val="none"/>
          <w14:textFill>
            <w14:solidFill>
              <w14:schemeClr w14:val="tx1"/>
            </w14:solidFill>
          </w14:textFill>
        </w:rPr>
        <w:t>供应商</w:t>
      </w:r>
      <w:r>
        <w:rPr>
          <w:bCs/>
          <w:color w:val="000000" w:themeColor="text1"/>
          <w:highlight w:val="none"/>
          <w14:textFill>
            <w14:solidFill>
              <w14:schemeClr w14:val="tx1"/>
            </w14:solidFill>
          </w14:textFill>
        </w:rPr>
        <w:t>作出书面说明并提供相应的证明材料。</w:t>
      </w:r>
      <w:r>
        <w:rPr>
          <w:rFonts w:hint="eastAsia"/>
          <w:bCs/>
          <w:color w:val="000000" w:themeColor="text1"/>
          <w:highlight w:val="none"/>
          <w14:textFill>
            <w14:solidFill>
              <w14:schemeClr w14:val="tx1"/>
            </w14:solidFill>
          </w14:textFill>
        </w:rPr>
        <w:t>供应商</w:t>
      </w:r>
      <w:r>
        <w:rPr>
          <w:bCs/>
          <w:color w:val="000000" w:themeColor="text1"/>
          <w:highlight w:val="none"/>
          <w14:textFill>
            <w14:solidFill>
              <w14:schemeClr w14:val="tx1"/>
            </w14:solidFill>
          </w14:textFill>
        </w:rPr>
        <w:t>不能合理说明或者不能提供相应证明材料的，</w:t>
      </w:r>
      <w:r>
        <w:rPr>
          <w:rFonts w:hint="eastAsia"/>
          <w:bCs/>
          <w:color w:val="000000" w:themeColor="text1"/>
          <w:highlight w:val="none"/>
          <w14:textFill>
            <w14:solidFill>
              <w14:schemeClr w14:val="tx1"/>
            </w14:solidFill>
          </w14:textFill>
        </w:rPr>
        <w:t>评审小组</w:t>
      </w:r>
      <w:r>
        <w:rPr>
          <w:bCs/>
          <w:color w:val="000000" w:themeColor="text1"/>
          <w:highlight w:val="none"/>
          <w14:textFill>
            <w14:solidFill>
              <w14:schemeClr w14:val="tx1"/>
            </w14:solidFill>
          </w14:textFill>
        </w:rPr>
        <w:t>将认定该</w:t>
      </w:r>
      <w:r>
        <w:rPr>
          <w:rFonts w:hint="eastAsia"/>
          <w:bCs/>
          <w:color w:val="000000" w:themeColor="text1"/>
          <w:highlight w:val="none"/>
          <w14:textFill>
            <w14:solidFill>
              <w14:schemeClr w14:val="tx1"/>
            </w14:solidFill>
          </w14:textFill>
        </w:rPr>
        <w:t>供应商</w:t>
      </w:r>
      <w:r>
        <w:rPr>
          <w:bCs/>
          <w:color w:val="000000" w:themeColor="text1"/>
          <w:highlight w:val="none"/>
          <w14:textFill>
            <w14:solidFill>
              <w14:schemeClr w14:val="tx1"/>
            </w14:solidFill>
          </w14:textFill>
        </w:rPr>
        <w:t>以低于成本报价竞标，其投标将被否决。</w:t>
      </w:r>
    </w:p>
    <w:p>
      <w:pPr>
        <w:pStyle w:val="11"/>
        <w:ind w:firstLine="240" w:firstLineChars="100"/>
        <w:rPr>
          <w:rFonts w:hAnsi="宋体" w:cs="宋体"/>
          <w:color w:val="000000" w:themeColor="text1"/>
          <w:position w:val="28"/>
          <w:sz w:val="24"/>
          <w:szCs w:val="21"/>
          <w:highlight w:val="none"/>
          <w14:textFill>
            <w14:solidFill>
              <w14:schemeClr w14:val="tx1"/>
            </w14:solidFill>
          </w14:textFill>
        </w:rPr>
      </w:pPr>
      <w:r>
        <w:rPr>
          <w:rFonts w:hint="eastAsia" w:hAnsi="宋体" w:cs="宋体"/>
          <w:color w:val="000000" w:themeColor="text1"/>
          <w:position w:val="28"/>
          <w:sz w:val="24"/>
          <w:szCs w:val="21"/>
          <w:highlight w:val="none"/>
          <w14:textFill>
            <w14:solidFill>
              <w14:schemeClr w14:val="tx1"/>
            </w14:solidFill>
          </w14:textFill>
        </w:rPr>
        <w:t>3.推荐成交候选人</w:t>
      </w:r>
    </w:p>
    <w:p>
      <w:pPr>
        <w:pStyle w:val="11"/>
        <w:ind w:firstLine="520"/>
        <w:rPr>
          <w:rFonts w:hAnsi="宋体" w:cs="宋体"/>
          <w:color w:val="000000" w:themeColor="text1"/>
          <w:position w:val="28"/>
          <w:sz w:val="24"/>
          <w:szCs w:val="21"/>
          <w:highlight w:val="none"/>
          <w14:textFill>
            <w14:solidFill>
              <w14:schemeClr w14:val="tx1"/>
            </w14:solidFill>
          </w14:textFill>
        </w:rPr>
      </w:pPr>
      <w:r>
        <w:rPr>
          <w:rFonts w:hint="eastAsia" w:hAnsi="宋体" w:cs="宋体"/>
          <w:color w:val="000000" w:themeColor="text1"/>
          <w:position w:val="28"/>
          <w:sz w:val="24"/>
          <w:szCs w:val="21"/>
          <w:highlight w:val="none"/>
          <w14:textFill>
            <w14:solidFill>
              <w14:schemeClr w14:val="tx1"/>
            </w14:solidFill>
          </w14:textFill>
        </w:rPr>
        <w:t>对满足初步审查及响应性评审的响应文件，评审委员会计算响应文件综合得分。按照综合得分由高到低的顺序推荐3名成交候选人。如不足3人，按《公路工程建设项目招标投标管理办法》（交通运输部令2015年第24号）相关规定处理。综合得分相等时，响应报价低的供应商优先，响应报价也相等时，由评审委员会通过抽签的形式确定排序。</w:t>
      </w:r>
    </w:p>
    <w:p>
      <w:pPr>
        <w:pStyle w:val="11"/>
        <w:ind w:firstLine="520"/>
        <w:rPr>
          <w:rFonts w:hAnsi="宋体" w:cs="宋体"/>
          <w:color w:val="000000" w:themeColor="text1"/>
          <w:position w:val="28"/>
          <w:sz w:val="24"/>
          <w:szCs w:val="21"/>
          <w:highlight w:val="none"/>
          <w14:textFill>
            <w14:solidFill>
              <w14:schemeClr w14:val="tx1"/>
            </w14:solidFill>
          </w14:textFill>
        </w:rPr>
      </w:pPr>
      <w:r>
        <w:rPr>
          <w:rFonts w:hint="eastAsia" w:hAnsi="宋体" w:cs="宋体"/>
          <w:color w:val="000000" w:themeColor="text1"/>
          <w:position w:val="28"/>
          <w:sz w:val="24"/>
          <w:szCs w:val="21"/>
          <w:highlight w:val="none"/>
          <w14:textFill>
            <w14:solidFill>
              <w14:schemeClr w14:val="tx1"/>
            </w14:solidFill>
          </w14:textFill>
        </w:rPr>
        <w:t>4.出现以下情况之一的，作为询比失败处理，应重新组织询比：</w:t>
      </w:r>
    </w:p>
    <w:p>
      <w:pPr>
        <w:pStyle w:val="11"/>
        <w:ind w:firstLine="520"/>
        <w:rPr>
          <w:rFonts w:hAnsi="宋体" w:cs="宋体"/>
          <w:color w:val="000000" w:themeColor="text1"/>
          <w:position w:val="28"/>
          <w:sz w:val="24"/>
          <w:szCs w:val="21"/>
          <w:highlight w:val="none"/>
          <w14:textFill>
            <w14:solidFill>
              <w14:schemeClr w14:val="tx1"/>
            </w14:solidFill>
          </w14:textFill>
        </w:rPr>
      </w:pPr>
      <w:r>
        <w:rPr>
          <w:rFonts w:hint="eastAsia" w:hAnsi="宋体" w:cs="宋体"/>
          <w:color w:val="000000" w:themeColor="text1"/>
          <w:position w:val="28"/>
          <w:sz w:val="24"/>
          <w:szCs w:val="21"/>
          <w:highlight w:val="none"/>
          <w14:textFill>
            <w14:solidFill>
              <w14:schemeClr w14:val="tx1"/>
            </w14:solidFill>
          </w14:textFill>
        </w:rPr>
        <w:t>（1）出现影响询比公正的违法、违规行为的；</w:t>
      </w:r>
    </w:p>
    <w:p>
      <w:pPr>
        <w:pStyle w:val="11"/>
        <w:ind w:firstLine="520"/>
        <w:rPr>
          <w:rFonts w:hAnsi="宋体" w:cs="宋体"/>
          <w:color w:val="000000" w:themeColor="text1"/>
          <w:position w:val="28"/>
          <w:sz w:val="24"/>
          <w:szCs w:val="21"/>
          <w:highlight w:val="none"/>
          <w14:textFill>
            <w14:solidFill>
              <w14:schemeClr w14:val="tx1"/>
            </w14:solidFill>
          </w14:textFill>
        </w:rPr>
      </w:pPr>
      <w:r>
        <w:rPr>
          <w:rFonts w:hint="eastAsia" w:hAnsi="宋体" w:cs="宋体"/>
          <w:color w:val="000000" w:themeColor="text1"/>
          <w:position w:val="28"/>
          <w:sz w:val="24"/>
          <w:szCs w:val="21"/>
          <w:highlight w:val="none"/>
          <w14:textFill>
            <w14:solidFill>
              <w14:schemeClr w14:val="tx1"/>
            </w14:solidFill>
          </w14:textFill>
        </w:rPr>
        <w:t>（2）因不可抗力导致重大变故，本项目取消的。</w:t>
      </w:r>
    </w:p>
    <w:p>
      <w:pPr>
        <w:pStyle w:val="11"/>
        <w:ind w:firstLine="520"/>
        <w:rPr>
          <w:rFonts w:cs="仿宋" w:asciiTheme="minorEastAsia" w:hAnsiTheme="minorEastAsia" w:eastAsiaTheme="minorEastAsia"/>
          <w:b/>
          <w:color w:val="000000" w:themeColor="text1"/>
          <w:sz w:val="30"/>
          <w:szCs w:val="30"/>
          <w:highlight w:val="none"/>
          <w14:textFill>
            <w14:solidFill>
              <w14:schemeClr w14:val="tx1"/>
            </w14:solidFill>
          </w14:textFill>
        </w:rPr>
      </w:pPr>
      <w:r>
        <w:rPr>
          <w:rFonts w:hint="eastAsia" w:hAnsi="宋体" w:cs="宋体"/>
          <w:color w:val="000000" w:themeColor="text1"/>
          <w:position w:val="28"/>
          <w:sz w:val="24"/>
          <w:szCs w:val="21"/>
          <w:highlight w:val="none"/>
          <w14:textFill>
            <w14:solidFill>
              <w14:schemeClr w14:val="tx1"/>
            </w14:solidFill>
          </w14:textFill>
        </w:rPr>
        <w:t>（3）递交响应文件的供应商少于3家</w:t>
      </w:r>
    </w:p>
    <w:p>
      <w:pPr>
        <w:rPr>
          <w:rFonts w:ascii="仿宋" w:hAnsi="仿宋" w:eastAsia="仿宋" w:cs="仿宋"/>
          <w:b/>
          <w:color w:val="000000" w:themeColor="text1"/>
          <w:sz w:val="32"/>
          <w:szCs w:val="32"/>
          <w:highlight w:val="none"/>
          <w14:textFill>
            <w14:solidFill>
              <w14:schemeClr w14:val="tx1"/>
            </w14:solidFill>
          </w14:textFill>
        </w:rPr>
      </w:pPr>
      <w:r>
        <w:rPr>
          <w:rFonts w:ascii="仿宋" w:hAnsi="仿宋" w:eastAsia="仿宋" w:cs="仿宋"/>
          <w:b/>
          <w:color w:val="000000" w:themeColor="text1"/>
          <w:sz w:val="32"/>
          <w:szCs w:val="32"/>
          <w:highlight w:val="none"/>
          <w14:textFill>
            <w14:solidFill>
              <w14:schemeClr w14:val="tx1"/>
            </w14:solidFill>
          </w14:textFill>
        </w:rPr>
        <w:br w:type="page"/>
      </w:r>
    </w:p>
    <w:p>
      <w:pPr>
        <w:pStyle w:val="5"/>
        <w:rPr>
          <w:rFonts w:ascii="宋体" w:hAnsi="宋体" w:eastAsia="宋体"/>
          <w:color w:val="000000" w:themeColor="text1"/>
          <w:szCs w:val="22"/>
          <w:highlight w:val="none"/>
          <w14:textFill>
            <w14:solidFill>
              <w14:schemeClr w14:val="tx1"/>
            </w14:solidFill>
          </w14:textFill>
        </w:rPr>
      </w:pPr>
      <w:r>
        <w:rPr>
          <w:rFonts w:ascii="宋体" w:hAnsi="宋体" w:eastAsia="宋体"/>
          <w:color w:val="000000" w:themeColor="text1"/>
          <w:szCs w:val="22"/>
          <w:highlight w:val="none"/>
          <w14:textFill>
            <w14:solidFill>
              <w14:schemeClr w14:val="tx1"/>
            </w14:solidFill>
          </w14:textFill>
        </w:rPr>
        <w:t>第四章  合同条款及格式</w:t>
      </w:r>
    </w:p>
    <w:p>
      <w:pPr>
        <w:pStyle w:val="5"/>
        <w:ind w:firstLine="2720" w:firstLineChars="850"/>
        <w:jc w:val="left"/>
        <w:rPr>
          <w:rFonts w:ascii="方正小标宋简体" w:hAnsi="宋体"/>
          <w:color w:val="000000" w:themeColor="text1"/>
          <w:szCs w:val="2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劳务派遣协议</w:t>
      </w:r>
    </w:p>
    <w:p>
      <w:pPr>
        <w:wordWrap w:val="0"/>
        <w:ind w:right="360" w:firstLine="7470" w:firstLineChars="415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合同编号：</w:t>
      </w:r>
    </w:p>
    <w:p>
      <w:pPr>
        <w:spacing w:line="400" w:lineRule="exact"/>
        <w:ind w:firstLine="204" w:firstLineChars="85"/>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甲  方： </w:t>
      </w:r>
      <w:r>
        <w:rPr>
          <w:rFonts w:hint="eastAsia" w:ascii="宋体" w:hAnsi="宋体"/>
          <w:color w:val="000000" w:themeColor="text1"/>
          <w:szCs w:val="21"/>
          <w:highlight w:val="none"/>
          <w:u w:val="single"/>
          <w14:textFill>
            <w14:solidFill>
              <w14:schemeClr w14:val="tx1"/>
            </w14:solidFill>
          </w14:textFill>
        </w:rPr>
        <w:t>安徽省驿达高速公路服务区经营管理有限公司</w:t>
      </w:r>
      <w:r>
        <w:rPr>
          <w:rFonts w:hint="eastAsia" w:ascii="宋体" w:hAnsi="宋体"/>
          <w:color w:val="000000" w:themeColor="text1"/>
          <w:szCs w:val="21"/>
          <w:highlight w:val="none"/>
          <w14:textFill>
            <w14:solidFill>
              <w14:schemeClr w14:val="tx1"/>
            </w14:solidFill>
          </w14:textFill>
        </w:rPr>
        <w:t xml:space="preserve">     （以下简称“甲方”）</w:t>
      </w:r>
    </w:p>
    <w:p>
      <w:pPr>
        <w:spacing w:line="400" w:lineRule="exact"/>
        <w:ind w:firstLine="204" w:firstLineChars="85"/>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地  址： </w:t>
      </w:r>
      <w:r>
        <w:rPr>
          <w:rFonts w:hint="eastAsia" w:ascii="宋体" w:hAnsi="宋体"/>
          <w:color w:val="000000" w:themeColor="text1"/>
          <w:szCs w:val="21"/>
          <w:highlight w:val="none"/>
          <w:u w:val="single"/>
          <w14:textFill>
            <w14:solidFill>
              <w14:schemeClr w14:val="tx1"/>
            </w14:solidFill>
          </w14:textFill>
        </w:rPr>
        <w:t xml:space="preserve">合肥市望江西路520号皖通科技园10号楼   </w:t>
      </w:r>
      <w:r>
        <w:rPr>
          <w:rFonts w:hint="eastAsia" w:ascii="宋体" w:hAnsi="宋体"/>
          <w:color w:val="000000" w:themeColor="text1"/>
          <w:szCs w:val="21"/>
          <w:highlight w:val="none"/>
          <w14:textFill>
            <w14:solidFill>
              <w14:schemeClr w14:val="tx1"/>
            </w14:solidFill>
          </w14:textFill>
        </w:rPr>
        <w:t xml:space="preserve">         邮编：</w:t>
      </w:r>
      <w:r>
        <w:rPr>
          <w:rFonts w:hint="eastAsia" w:ascii="宋体" w:hAnsi="宋体"/>
          <w:color w:val="000000" w:themeColor="text1"/>
          <w:szCs w:val="21"/>
          <w:highlight w:val="none"/>
          <w:u w:val="single"/>
          <w14:textFill>
            <w14:solidFill>
              <w14:schemeClr w14:val="tx1"/>
            </w14:solidFill>
          </w14:textFill>
        </w:rPr>
        <w:t xml:space="preserve"> 230088 </w:t>
      </w:r>
    </w:p>
    <w:p>
      <w:pPr>
        <w:spacing w:line="400" w:lineRule="exact"/>
        <w:ind w:left="204" w:leftChars="85"/>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电  话：</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0551-65333543 </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传真：</w:t>
      </w:r>
      <w:r>
        <w:rPr>
          <w:rFonts w:hint="eastAsia" w:ascii="宋体" w:hAnsi="宋体"/>
          <w:color w:val="000000" w:themeColor="text1"/>
          <w:szCs w:val="21"/>
          <w:highlight w:val="none"/>
          <w:u w:val="single"/>
          <w14:textFill>
            <w14:solidFill>
              <w14:schemeClr w14:val="tx1"/>
            </w14:solidFill>
          </w14:textFill>
        </w:rPr>
        <w:t xml:space="preserve">           </w:t>
      </w:r>
    </w:p>
    <w:p>
      <w:pPr>
        <w:spacing w:line="400" w:lineRule="exact"/>
        <w:ind w:firstLine="240" w:firstLineChars="10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乙方: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（以下简称“乙方”）</w:t>
      </w:r>
    </w:p>
    <w:p>
      <w:pPr>
        <w:spacing w:line="400" w:lineRule="exact"/>
        <w:ind w:firstLine="24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地址：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邮编：</w:t>
      </w:r>
      <w:r>
        <w:rPr>
          <w:rFonts w:hint="eastAsia" w:ascii="宋体" w:hAnsi="宋体"/>
          <w:color w:val="000000" w:themeColor="text1"/>
          <w:szCs w:val="21"/>
          <w:highlight w:val="none"/>
          <w:u w:val="single"/>
          <w14:textFill>
            <w14:solidFill>
              <w14:schemeClr w14:val="tx1"/>
            </w14:solidFill>
          </w14:textFill>
        </w:rPr>
        <w:t xml:space="preserve">              </w:t>
      </w:r>
    </w:p>
    <w:p>
      <w:pPr>
        <w:spacing w:line="400" w:lineRule="exact"/>
        <w:ind w:firstLine="240" w:firstLineChars="10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电话：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传真：</w:t>
      </w:r>
      <w:r>
        <w:rPr>
          <w:rFonts w:hint="eastAsia" w:ascii="宋体" w:hAnsi="宋体"/>
          <w:color w:val="000000" w:themeColor="text1"/>
          <w:szCs w:val="21"/>
          <w:highlight w:val="none"/>
          <w:u w:val="single"/>
          <w14:textFill>
            <w14:solidFill>
              <w14:schemeClr w14:val="tx1"/>
            </w14:solidFill>
          </w14:textFill>
        </w:rPr>
        <w:t xml:space="preserve">           </w:t>
      </w:r>
    </w:p>
    <w:p>
      <w:pPr>
        <w:spacing w:line="360" w:lineRule="auto"/>
        <w:ind w:firstLine="480"/>
        <w:rPr>
          <w:rFonts w:ascii="宋体" w:hAnsi="宋体"/>
          <w:color w:val="000000" w:themeColor="text1"/>
          <w:szCs w:val="21"/>
          <w:highlight w:val="none"/>
          <w14:textFill>
            <w14:solidFill>
              <w14:schemeClr w14:val="tx1"/>
            </w14:solidFill>
          </w14:textFill>
        </w:rPr>
      </w:pPr>
    </w:p>
    <w:p>
      <w:pPr>
        <w:spacing w:line="312" w:lineRule="auto"/>
        <w:ind w:firstLine="360"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根据《中华人民共和国劳动法》、《中华人民共和国劳动合同法》以及其它相关法律、法规的规定，并根据甲方的生产（工作）需要，乙方为甲方提供劳务派遣人员和劳务派遣相关服务，为明确双方的权利义务，经协商一致，签订本协议</w:t>
      </w:r>
    </w:p>
    <w:p>
      <w:pPr>
        <w:spacing w:line="312" w:lineRule="auto"/>
        <w:ind w:left="3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一、劳务派遣内容：</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1.派遣工作地点：</w:t>
      </w:r>
      <w:r>
        <w:rPr>
          <w:rFonts w:hint="eastAsia" w:ascii="宋体" w:hAnsi="宋体"/>
          <w:color w:val="000000" w:themeColor="text1"/>
          <w:szCs w:val="21"/>
          <w:highlight w:val="none"/>
          <w:u w:val="single"/>
          <w14:textFill>
            <w14:solidFill>
              <w14:schemeClr w14:val="tx1"/>
            </w14:solidFill>
          </w14:textFill>
        </w:rPr>
        <w:t xml:space="preserve">  驿达公司所属服务区  </w:t>
      </w:r>
      <w:r>
        <w:rPr>
          <w:rFonts w:hint="eastAsia" w:ascii="宋体" w:hAnsi="宋体"/>
          <w:color w:val="000000" w:themeColor="text1"/>
          <w:szCs w:val="21"/>
          <w:highlight w:val="none"/>
          <w14:textFill>
            <w14:solidFill>
              <w14:schemeClr w14:val="tx1"/>
            </w14:solidFill>
          </w14:textFill>
        </w:rPr>
        <w:t>，派遣期限自</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日起至</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年 </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日止。</w:t>
      </w:r>
    </w:p>
    <w:p>
      <w:pPr>
        <w:spacing w:line="312" w:lineRule="auto"/>
        <w:ind w:firstLine="360"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2.甲方根据工作需要向乙方提出劳务派遣人员用工数量和用工要求。劳务派遣人员的派遣岗位、派遣数量、派遣期限由甲方确定。</w:t>
      </w:r>
    </w:p>
    <w:p>
      <w:pPr>
        <w:spacing w:line="312"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3.乙方按照甲方的用工需求，负责推荐符合条件的劳务派遣人员供甲方审查择优选用。甲方接受劳务派遣人员后，由乙方与劳务派遣人员签订劳动合同。另外，也可由乙方委托甲方在甲方需求的用工地先行招聘符合条件的员工，再由员工与乙方商定劳动合同内容，签订劳动合同，建立劳动关系。</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4.劳务派遣人员的社会保险 </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所有劳务派遣人员必须依法参加社会保险。劳务派遣人员的社会保险由乙方负责办理，乙方和劳务派遣人员应当按时足额缴纳各项社会保险费。其中保险费中属于单位缴纳的部分由甲方承担，劳务派遣人员应缴纳的社会保险费由乙方从工资中代扣代缴（由乙方委托甲方直接发放工资时，由甲方代扣后转交乙方）。</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二、劳动关系</w:t>
      </w:r>
    </w:p>
    <w:p>
      <w:pPr>
        <w:spacing w:line="312"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乙方输出派遣给甲方的劳务派遣人员为乙方员工，由乙方与劳务派遣人员签订劳动合同，内容应符合《中华人民共和国劳动法》、《中华人民共和国劳动合同法》、相关法规及本协议的相关约定。</w:t>
      </w:r>
    </w:p>
    <w:p>
      <w:pPr>
        <w:spacing w:line="312" w:lineRule="auto"/>
        <w:ind w:firstLine="360" w:firstLineChars="150"/>
        <w:rPr>
          <w:rFonts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三、劳动保护</w:t>
      </w:r>
    </w:p>
    <w:p>
      <w:pPr>
        <w:spacing w:line="312" w:lineRule="auto"/>
        <w:ind w:firstLine="42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1.甲方应按照国家和地方的相关法律法规要求，为乙方劳务派遣人员提供必要的劳动条件和劳动保护。</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劳务派遣人员在劳务派遣期间发生因工伤亡、职业病等事故，甲方应及时救治，并向有关部门报告，同时通知乙方，由乙方负责申报，甲方给予协助，伤亡事故的有关处理事宜由乙方按《工伤保险条例》和国家相关法律法规、省市的有关规定处理执行，产生费用由工伤保险基金承担，依法不由工伤保险基金承担的费用由甲方承担。</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3.劳务派遣人员在劳务派遣期间患病或发生非因工受伤等事故，甲方应及时通知乙方，由乙方负责善后处理，甲方给予协助，以保障其能享受国家规定的医疗期和相应的医疗待遇。</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4.劳务派遣员工在派遣期间</w:t>
      </w:r>
      <w:r>
        <w:rPr>
          <w:rFonts w:hint="eastAsia"/>
          <w:color w:val="000000" w:themeColor="text1"/>
          <w:szCs w:val="21"/>
          <w:highlight w:val="none"/>
          <w14:textFill>
            <w14:solidFill>
              <w14:schemeClr w14:val="tx1"/>
            </w14:solidFill>
          </w14:textFill>
        </w:rPr>
        <w:t>非因乙方原因出现的因派遣员工保险、工伤、劳动关系等争议纠纷，相关赔偿、补偿责任由甲方承担。</w:t>
      </w:r>
    </w:p>
    <w:p>
      <w:pPr>
        <w:spacing w:line="312" w:lineRule="auto"/>
        <w:ind w:firstLine="360"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四、甲方的权利和义务：</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1．甲方使用劳务派遣人员必须明确告知劳务工作的内容和要求以及劳务工资报酬，工资标准和福利待遇按甲方依法制定的标准执行，实行同工同酬。</w:t>
      </w:r>
    </w:p>
    <w:p>
      <w:pPr>
        <w:spacing w:line="312" w:lineRule="auto"/>
        <w:ind w:firstLine="42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2．甲方应为劳务派遣人员提供基本的劳动条件和劳动保护，并对劳务派遣人员进行必要的岗位培训和安全教育。</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3．甲方有权按照制定的各项管理规章制度对劳务派遣人员进行考勤、考核、奖惩等综合工作考核，甲方可对劳务派遣人员采取相应的奖惩措施。</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4．甲方有权查询乙方提供给甲方的劳务派遣人员的合同签订书、工资（劳务费）发放和相关保险费缴纳等情况，因乙方原因造成甲方实际损失的，乙方应当给予甲方赔偿。</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5．甲方按国家相关规定确定劳务派遣人员的工作时间，甲方因生产需要劳务派遣人员加班的应按国家有关规定给予调休或支付劳务派遣人员加班费。</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6．乙方劳务派遣人员有下列情况之一的，甲方有权遣返退回乙方：</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（1）试用期内被证明不符合甲方录用工条件的；</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（2）严重违反甲方劳动纪律和各项管理规章制度（已经公示或告知）的；</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（3）严重失职、营私舞弊，给甲方造成2000元以上直接经济损失的；</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（4）被依法追究刑事责任的；</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（5）派遣期未满，劳务派遣人员提出停止派遣或擅自离职的；</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（6）患病或者非因工负伤，医疗期满后不能从事原工作，也不能从事甲方另行安排的工作的；</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（7）不能胜任工作，经培训或调整岗位，考核仍不能胜任工作的；</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（8）与其他用工单位建立劳动关系，对完成本单位的工作任务造成严重影响，或者经用工单位提出，拒不改正的；</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（9）以欺诈、胁迫的手段或者乘人之危，使用工单位在违背真实意思的情况下订立或者变更劳动合同致使劳动合同无效的。</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根据本协议第6节（1）一（5）款，甲方遣返劳务派遣人员退回乙方的，应向乙方提供有关书面材料或有关部门认定事实材料经乙方确认后处理；根据本协议第6节（6）-（9）款，甲方遣返劳务派遣人员退回乙方的，甲方应提前30天书面通知乙方。</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五、</w:t>
      </w:r>
      <w:r>
        <w:rPr>
          <w:rFonts w:hint="eastAsia" w:ascii="宋体" w:hAnsi="宋体"/>
          <w:color w:val="000000" w:themeColor="text1"/>
          <w:szCs w:val="21"/>
          <w:highlight w:val="none"/>
          <w14:textFill>
            <w14:solidFill>
              <w14:schemeClr w14:val="tx1"/>
            </w14:solidFill>
          </w14:textFill>
        </w:rPr>
        <w:t>乙方的权利和义务：</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乙方按本协议约定的时间在甲方将实际产生应付的相关费用转入乙方指定的银行账户后为劳务派遣人员及时缴纳相关保险费用。如果因为乙方原因造成未能按时为劳务派遣人员购买社会保险，由此产生的一切后果由乙方负责。</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乙方劳务派遣人员按劳动合同约定应服从甲方的工作岗位安排，配合甲方的日常生产管理、岗位调整、工作考核，遵守甲方制订的安全生产、劳动纪律、操作规范、岗位责任制等甲方各项管理规章制度，完成甲方布置的劳动（工作）任务。</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3．乙方负责定期对劳务派遣人员进行有效的劳务跟踪和劳务管理，可以采取适当形式了解甲方使用劳务派遣人员的情况，甲方应予以配合。</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4．乙方应负责对劳务派遣人员进行派遣前的政策、法律教育，职业道德培训，提供必要的建议和指导、并根据甲方提供的材料如实介绍甲方情况，明确告知劳务工作内容、要求以及劳务工资报酬。</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5．乙方负责劳务派遣人员的劳动合同签订、退工、离职手续、工伤申报等事项的办理，协助甲方处理劳务纠纷，负责处理劳务派遣人员因在甲方工作期满或者因违反甲方各项规章制度被终止劳务工作的事宜。</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6．劳务派遣人员在甲方工作期间发生因工负伤或患职业病，接到甲方的通报后，乙方应及时按国家工伤保险等有关规定和相关法律法规进行处理。</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7.乙方劳务派遣人员在工作中因故意或重大过失给甲方造成经济损失的，经甲乙双方认定或相关机构认定后，由责任人员负责赔偿，乙方应配合甲方进行追偿。</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8.因乙方不作为，在处理劳务派遣人员工伤保险、医疗保险等各险种事宜中使甲方蒙受损失的，将扣除当月服务费的10%，作为乙方违约金。</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六、劳务费用结算与支付：</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1．劳务费用的构成：</w:t>
      </w:r>
    </w:p>
    <w:p>
      <w:pPr>
        <w:spacing w:line="312" w:lineRule="auto"/>
        <w:ind w:firstLine="24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（1）甲方每月依法支付给乙方派遣到甲方工作劳务派遣人员的社会保险费；</w:t>
      </w:r>
    </w:p>
    <w:p>
      <w:pPr>
        <w:spacing w:line="312" w:lineRule="auto"/>
        <w:ind w:firstLine="24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（2）甲方每月支付给乙方的劳务管理费：按照月度实际发放工资的派遣人员数每人每月</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元支付。</w:t>
      </w:r>
    </w:p>
    <w:p>
      <w:pPr>
        <w:spacing w:line="312" w:lineRule="auto"/>
        <w:ind w:firstLine="24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（3）经双方确认一致的其它费用。</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2．结算时间和方式：甲方应在每月</w:t>
      </w:r>
      <w:r>
        <w:rPr>
          <w:rFonts w:hint="eastAsia" w:ascii="宋体" w:hAnsi="宋体"/>
          <w:color w:val="000000" w:themeColor="text1"/>
          <w:szCs w:val="21"/>
          <w:highlight w:val="none"/>
          <w:u w:val="single"/>
          <w14:textFill>
            <w14:solidFill>
              <w14:schemeClr w14:val="tx1"/>
            </w14:solidFill>
          </w14:textFill>
        </w:rPr>
        <w:t xml:space="preserve"> 20 </w:t>
      </w:r>
      <w:r>
        <w:rPr>
          <w:rFonts w:hint="eastAsia" w:ascii="宋体" w:hAnsi="宋体"/>
          <w:color w:val="000000" w:themeColor="text1"/>
          <w:szCs w:val="21"/>
          <w:highlight w:val="none"/>
          <w14:textFill>
            <w14:solidFill>
              <w14:schemeClr w14:val="tx1"/>
            </w14:solidFill>
          </w14:textFill>
        </w:rPr>
        <w:t>日前将上月实际产生应付的劳务费用等一并转入乙方指定的银行账户。甲方支付给乙方的相关劳务费用，乙方必须按照甲方要求开具正式劳务费发票，否则甲方不予结算。</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3.乙方的银行账户为：</w:t>
      </w:r>
    </w:p>
    <w:p>
      <w:pPr>
        <w:spacing w:line="312" w:lineRule="auto"/>
        <w:ind w:left="480" w:leftChars="200" w:firstLine="960" w:firstLineChars="400"/>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开户名称：</w:t>
      </w:r>
      <w:r>
        <w:rPr>
          <w:rFonts w:hint="eastAsia" w:ascii="宋体" w:hAnsi="宋体"/>
          <w:bCs/>
          <w:color w:val="000000" w:themeColor="text1"/>
          <w:szCs w:val="21"/>
          <w:highlight w:val="none"/>
          <w:u w:val="single"/>
          <w14:textFill>
            <w14:solidFill>
              <w14:schemeClr w14:val="tx1"/>
            </w14:solidFill>
          </w14:textFill>
        </w:rPr>
        <w:t xml:space="preserve">                               </w:t>
      </w:r>
    </w:p>
    <w:p>
      <w:pPr>
        <w:spacing w:line="312" w:lineRule="auto"/>
        <w:ind w:left="480" w:leftChars="200" w:firstLine="960" w:firstLineChars="400"/>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账号:   </w:t>
      </w:r>
      <w:r>
        <w:rPr>
          <w:rFonts w:hint="eastAsia" w:ascii="宋体" w:hAnsi="宋体"/>
          <w:bCs/>
          <w:color w:val="000000" w:themeColor="text1"/>
          <w:szCs w:val="21"/>
          <w:highlight w:val="none"/>
          <w:u w:val="single"/>
          <w14:textFill>
            <w14:solidFill>
              <w14:schemeClr w14:val="tx1"/>
            </w14:solidFill>
          </w14:textFill>
        </w:rPr>
        <w:t xml:space="preserve">                                 </w:t>
      </w:r>
    </w:p>
    <w:p>
      <w:pPr>
        <w:spacing w:line="312" w:lineRule="auto"/>
        <w:ind w:left="480" w:leftChars="200" w:firstLine="960" w:firstLineChars="400"/>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开户行:  </w:t>
      </w:r>
      <w:r>
        <w:rPr>
          <w:rFonts w:hint="eastAsia" w:ascii="宋体" w:hAnsi="宋体"/>
          <w:bCs/>
          <w:color w:val="000000" w:themeColor="text1"/>
          <w:szCs w:val="21"/>
          <w:highlight w:val="none"/>
          <w:u w:val="single"/>
          <w14:textFill>
            <w14:solidFill>
              <w14:schemeClr w14:val="tx1"/>
            </w14:solidFill>
          </w14:textFill>
        </w:rPr>
        <w:t xml:space="preserve">                                   </w:t>
      </w:r>
    </w:p>
    <w:p>
      <w:pPr>
        <w:pStyle w:val="41"/>
        <w:spacing w:line="312" w:lineRule="auto"/>
        <w:ind w:left="405" w:firstLine="0" w:firstLineChars="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七、其他约定事项：</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因甲方生产经营发生重大变化或因其他客观原因甲方的确需要裁减用工或不能继续用工的，由甲乙双方协商处理，确定甲方需裁减或不能用工的，由乙方二次派遣处理；如劳务派遣人员不愿二次派遣的，乙方按有关法律法规规定处理，由此产生的相关经济补偿费用由甲方按实际补偿。</w:t>
      </w:r>
    </w:p>
    <w:p>
      <w:pPr>
        <w:spacing w:line="312" w:lineRule="auto"/>
        <w:ind w:firstLine="48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2.本协议履行过程中，协议有关内容如与国家新颁布的法律、法规和劳动保障政策不一致的，按新的法律法规政策执行。</w:t>
      </w:r>
    </w:p>
    <w:p>
      <w:pPr>
        <w:spacing w:line="312" w:lineRule="auto"/>
        <w:ind w:firstLine="48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3.每月的参保人员名单及费用以当月乙方提供给甲方的社保明细表为准，甲方在收到社保明细表后，如有异议，应在当月提出。</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4．本协议遇到不可抗力或政府政策变化等原因致使协议无法继续履行或双方认为需要修改、补充时，由甲乙双方协商处理。</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5．因客观情况发生变化，双方均应提前30天书面通知对方，是否继续履行由双方协商处理。</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6．协议纠纷处理：</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因履行本协议发生争议的，由双方友好协商处理；协商不成的，双方均有权向甲方所在地的法院提起诉讼。</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九、其他事项：</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本协议期派遣期限届满时，如因乙方劳务派遣人员劳动关系转移、合同解除以及甲方重新选定劳务派遣公司等情况的，甲乙双方另行签订补充协议，协议内容只涉及对原协议有效期限的变更，原协议所涉及的费用、服务内容及甲乙双方权利义务等其它合同内容均不发生变化。如无以上情况，本协议期派遣期限届满时，协议自行终止。</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2．本协议终止后，甲方可根据岗位需求和劳务派遣人员的工作表现，有权选择继续留用并重新签订劳务派遣合同，或退回乙方并由乙方依法处理。</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3．本协议未尽事宜，由甲乙双方协商一致后书面补充约定。</w:t>
      </w:r>
    </w:p>
    <w:p>
      <w:pPr>
        <w:spacing w:line="312"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4．本协议一式两份，经甲乙双方签字盖章后生效，甲乙双方各执一份，每份具有同等法律效力。</w:t>
      </w:r>
    </w:p>
    <w:p>
      <w:pPr>
        <w:spacing w:line="312" w:lineRule="auto"/>
        <w:ind w:left="480" w:left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甲 方:  (公章)                                 乙 方：(公章)</w:t>
      </w:r>
    </w:p>
    <w:p>
      <w:pPr>
        <w:spacing w:line="312" w:lineRule="auto"/>
        <w:ind w:left="480" w:left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代表签字：                                     代表签字：</w:t>
      </w:r>
    </w:p>
    <w:p>
      <w:pPr>
        <w:spacing w:line="312" w:lineRule="auto"/>
        <w:ind w:left="480" w:left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日 期:     年   月   日                        日 期:     年   月   日</w:t>
      </w:r>
    </w:p>
    <w:p>
      <w:pPr>
        <w:spacing w:line="312" w:lineRule="auto"/>
        <w:rPr>
          <w:rFonts w:ascii="宋体" w:hAnsi="宋体"/>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p>
    <w:p>
      <w:pPr>
        <w:rPr>
          <w:rFonts w:ascii="宋体" w:hAnsi="宋体"/>
          <w:color w:val="000000" w:themeColor="text1"/>
          <w:sz w:val="28"/>
          <w:szCs w:val="28"/>
          <w:highlight w:val="none"/>
          <w14:textFill>
            <w14:solidFill>
              <w14:schemeClr w14:val="tx1"/>
            </w14:solidFill>
          </w14:textFill>
        </w:rPr>
      </w:pPr>
    </w:p>
    <w:p>
      <w:pPr>
        <w:jc w:val="center"/>
        <w:rPr>
          <w:rFonts w:asciiTheme="minorEastAsia" w:hAnsiTheme="minorEastAsia" w:eastAsiaTheme="minorEastAsia"/>
          <w:b/>
          <w:bCs/>
          <w:color w:val="000000" w:themeColor="text1"/>
          <w:sz w:val="36"/>
          <w:szCs w:val="36"/>
          <w:highlight w:val="none"/>
          <w14:textFill>
            <w14:solidFill>
              <w14:schemeClr w14:val="tx1"/>
            </w14:solidFill>
          </w14:textFill>
        </w:rPr>
      </w:pPr>
      <w:bookmarkStart w:id="1" w:name="page50"/>
      <w:bookmarkEnd w:id="1"/>
      <w:r>
        <w:rPr>
          <w:rFonts w:hint="eastAsia" w:asciiTheme="minorEastAsia" w:hAnsiTheme="minorEastAsia" w:eastAsiaTheme="minorEastAsia"/>
          <w:b/>
          <w:bCs/>
          <w:color w:val="000000" w:themeColor="text1"/>
          <w:sz w:val="36"/>
          <w:szCs w:val="36"/>
          <w:highlight w:val="none"/>
          <w14:textFill>
            <w14:solidFill>
              <w14:schemeClr w14:val="tx1"/>
            </w14:solidFill>
          </w14:textFill>
        </w:rPr>
        <w:t>第四章</w:t>
      </w:r>
      <w:r>
        <w:rPr>
          <w:rFonts w:asciiTheme="minorEastAsia" w:hAnsiTheme="minorEastAsia" w:eastAsiaTheme="minorEastAsia"/>
          <w:b/>
          <w:bCs/>
          <w:color w:val="000000" w:themeColor="text1"/>
          <w:sz w:val="36"/>
          <w:szCs w:val="36"/>
          <w:highlight w:val="none"/>
          <w14:textFill>
            <w14:solidFill>
              <w14:schemeClr w14:val="tx1"/>
            </w14:solidFill>
          </w14:textFill>
        </w:rPr>
        <w:t xml:space="preserve">  </w:t>
      </w:r>
      <w:r>
        <w:rPr>
          <w:rFonts w:hint="eastAsia" w:asciiTheme="minorEastAsia" w:hAnsiTheme="minorEastAsia" w:eastAsiaTheme="minorEastAsia"/>
          <w:b/>
          <w:bCs/>
          <w:color w:val="000000" w:themeColor="text1"/>
          <w:sz w:val="36"/>
          <w:szCs w:val="36"/>
          <w:highlight w:val="none"/>
          <w14:textFill>
            <w14:solidFill>
              <w14:schemeClr w14:val="tx1"/>
            </w14:solidFill>
          </w14:textFill>
        </w:rPr>
        <w:t>工作内容</w:t>
      </w:r>
    </w:p>
    <w:p>
      <w:pPr>
        <w:rPr>
          <w:color w:val="000000" w:themeColor="text1"/>
          <w:highlight w:val="none"/>
          <w14:textFill>
            <w14:solidFill>
              <w14:schemeClr w14:val="tx1"/>
            </w14:solidFill>
          </w14:textFill>
        </w:rPr>
      </w:pPr>
    </w:p>
    <w:p>
      <w:pPr>
        <w:pStyle w:val="19"/>
        <w:rPr>
          <w:rFonts w:cs="Arial" w:asciiTheme="minorEastAsia" w:hAnsiTheme="minorEastAsia" w:eastAsiaTheme="minorEastAsia"/>
          <w:color w:val="000000" w:themeColor="text1"/>
          <w:sz w:val="30"/>
          <w:szCs w:val="30"/>
          <w:highlight w:val="none"/>
          <w14:textFill>
            <w14:solidFill>
              <w14:schemeClr w14:val="tx1"/>
            </w14:solidFill>
          </w14:textFill>
        </w:rPr>
      </w:pPr>
      <w:r>
        <w:rPr>
          <w:rFonts w:hint="eastAsia" w:cs="Arial" w:asciiTheme="minorEastAsia" w:hAnsiTheme="minorEastAsia" w:eastAsiaTheme="minorEastAsia"/>
          <w:color w:val="000000" w:themeColor="text1"/>
          <w:sz w:val="30"/>
          <w:szCs w:val="30"/>
          <w:highlight w:val="none"/>
          <w14:textFill>
            <w14:solidFill>
              <w14:schemeClr w14:val="tx1"/>
            </w14:solidFill>
          </w14:textFill>
        </w:rPr>
        <w:t>1、根据国家相关政策、规定，为劳务派遣员工代缴纳社会保险，办理劳务派遣员工录用、入职、离职、退休等手续；并在有需要的情况下向人社部门申报劳务派遣员工的工伤认定、待遇报销、医疗备案等事宜。</w:t>
      </w:r>
    </w:p>
    <w:p>
      <w:pPr>
        <w:pStyle w:val="19"/>
        <w:rPr>
          <w:rFonts w:cs="Arial" w:asciiTheme="minorEastAsia" w:hAnsiTheme="minorEastAsia" w:eastAsiaTheme="minorEastAsia"/>
          <w:color w:val="000000" w:themeColor="text1"/>
          <w:sz w:val="30"/>
          <w:szCs w:val="30"/>
          <w:highlight w:val="none"/>
          <w14:textFill>
            <w14:solidFill>
              <w14:schemeClr w14:val="tx1"/>
            </w14:solidFill>
          </w14:textFill>
        </w:rPr>
      </w:pPr>
      <w:r>
        <w:rPr>
          <w:rFonts w:hint="eastAsia" w:cs="Arial" w:asciiTheme="minorEastAsia" w:hAnsiTheme="minorEastAsia" w:eastAsiaTheme="minorEastAsia"/>
          <w:color w:val="000000" w:themeColor="text1"/>
          <w:sz w:val="30"/>
          <w:szCs w:val="30"/>
          <w:highlight w:val="none"/>
          <w14:textFill>
            <w14:solidFill>
              <w14:schemeClr w14:val="tx1"/>
            </w14:solidFill>
          </w14:textFill>
        </w:rPr>
        <w:t>2、常年为客户企业提供劳动人事、社会保障各项政策咨询，解答和协调处理客户提出的各种问题，及时传达最新政策法规和动态信息。</w:t>
      </w:r>
    </w:p>
    <w:p>
      <w:pPr>
        <w:pStyle w:val="19"/>
        <w:rPr>
          <w:rFonts w:cs="Arial" w:asciiTheme="minorEastAsia" w:hAnsiTheme="minorEastAsia" w:eastAsiaTheme="minorEastAsia"/>
          <w:color w:val="000000" w:themeColor="text1"/>
          <w:sz w:val="30"/>
          <w:szCs w:val="30"/>
          <w:highlight w:val="none"/>
          <w14:textFill>
            <w14:solidFill>
              <w14:schemeClr w14:val="tx1"/>
            </w14:solidFill>
          </w14:textFill>
        </w:rPr>
      </w:pPr>
      <w:r>
        <w:rPr>
          <w:rFonts w:hint="eastAsia" w:cs="Arial" w:asciiTheme="minorEastAsia" w:hAnsiTheme="minorEastAsia" w:eastAsiaTheme="minorEastAsia"/>
          <w:color w:val="000000" w:themeColor="text1"/>
          <w:sz w:val="30"/>
          <w:szCs w:val="30"/>
          <w:highlight w:val="none"/>
          <w14:textFill>
            <w14:solidFill>
              <w14:schemeClr w14:val="tx1"/>
            </w14:solidFill>
          </w14:textFill>
        </w:rPr>
        <w:t>3、为客户提供风险防范，提前预防各种劳动争议风险的出现，当出现劳动争议的时候，为客户解决各种问题。 向企业提供专业的劳动法咨询业务并协作企业处理突发事件。</w:t>
      </w:r>
    </w:p>
    <w:p>
      <w:pPr>
        <w:pStyle w:val="19"/>
        <w:rPr>
          <w:rFonts w:cs="Arial" w:asciiTheme="minorEastAsia" w:hAnsiTheme="minorEastAsia" w:eastAsiaTheme="minorEastAsia"/>
          <w:color w:val="000000" w:themeColor="text1"/>
          <w:sz w:val="30"/>
          <w:szCs w:val="30"/>
          <w:highlight w:val="none"/>
          <w14:textFill>
            <w14:solidFill>
              <w14:schemeClr w14:val="tx1"/>
            </w14:solidFill>
          </w14:textFill>
        </w:rPr>
      </w:pPr>
      <w:r>
        <w:rPr>
          <w:rFonts w:hint="eastAsia" w:cs="Arial" w:asciiTheme="minorEastAsia" w:hAnsiTheme="minorEastAsia" w:eastAsiaTheme="minorEastAsia"/>
          <w:color w:val="000000" w:themeColor="text1"/>
          <w:sz w:val="30"/>
          <w:szCs w:val="30"/>
          <w:highlight w:val="none"/>
          <w14:textFill>
            <w14:solidFill>
              <w14:schemeClr w14:val="tx1"/>
            </w14:solidFill>
          </w14:textFill>
        </w:rPr>
        <w:t>4、原有其他单位劳务派遣人员，按照已经签订的劳动合同时间执行；现有劳务派遣人员涉及到工伤、医疗等待遇需要延续处理的，保留其现有劳动关系，依照国家政策办理。</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第四章  响应文件格式</w:t>
      </w:r>
    </w:p>
    <w:p>
      <w:pPr>
        <w:spacing w:line="360" w:lineRule="auto"/>
        <w:rPr>
          <w:rFonts w:ascii="宋体" w:hAnsi="宋体" w:cs="宋体"/>
          <w:color w:val="000000" w:themeColor="text1"/>
          <w:sz w:val="22"/>
          <w:szCs w:val="22"/>
          <w:highlight w:val="none"/>
          <w14:textFill>
            <w14:solidFill>
              <w14:schemeClr w14:val="tx1"/>
            </w14:solidFill>
          </w14:textFill>
        </w:rPr>
        <w:sectPr>
          <w:headerReference r:id="rId7" w:type="default"/>
          <w:footerReference r:id="rId8" w:type="default"/>
          <w:pgSz w:w="11906" w:h="16838"/>
          <w:pgMar w:top="1417" w:right="1417" w:bottom="1417" w:left="1417" w:header="850" w:footer="850" w:gutter="0"/>
          <w:cols w:space="720" w:num="1"/>
          <w:docGrid w:linePitch="312" w:charSpace="0"/>
        </w:sectPr>
      </w:pPr>
    </w:p>
    <w:p>
      <w:pPr>
        <w:spacing w:line="360" w:lineRule="auto"/>
        <w:jc w:val="center"/>
        <w:rPr>
          <w:rFonts w:eastAsia="黑体"/>
          <w:color w:val="000000" w:themeColor="text1"/>
          <w:sz w:val="50"/>
          <w:szCs w:val="50"/>
          <w:highlight w:val="none"/>
          <w14:textFill>
            <w14:solidFill>
              <w14:schemeClr w14:val="tx1"/>
            </w14:solidFill>
          </w14:textFill>
        </w:rPr>
      </w:pPr>
      <w:r>
        <w:rPr>
          <w:rFonts w:hint="eastAsia" w:ascii="宋体" w:hAnsi="宋体"/>
          <w:b/>
          <w:color w:val="000000" w:themeColor="text1"/>
          <w:sz w:val="44"/>
          <w:szCs w:val="44"/>
          <w:highlight w:val="none"/>
          <w14:textFill>
            <w14:solidFill>
              <w14:schemeClr w14:val="tx1"/>
            </w14:solidFill>
          </w14:textFill>
        </w:rPr>
        <w:t>驿达公司劳务派遣服务项目</w:t>
      </w:r>
    </w:p>
    <w:p>
      <w:pPr>
        <w:spacing w:line="360" w:lineRule="auto"/>
        <w:jc w:val="center"/>
        <w:rPr>
          <w:rFonts w:eastAsia="黑体"/>
          <w:color w:val="000000" w:themeColor="text1"/>
          <w:sz w:val="50"/>
          <w:szCs w:val="50"/>
          <w:highlight w:val="none"/>
          <w14:textFill>
            <w14:solidFill>
              <w14:schemeClr w14:val="tx1"/>
            </w14:solidFill>
          </w14:textFill>
        </w:rPr>
      </w:pPr>
    </w:p>
    <w:p>
      <w:pPr>
        <w:spacing w:line="360" w:lineRule="auto"/>
        <w:jc w:val="center"/>
        <w:rPr>
          <w:rFonts w:eastAsia="黑体"/>
          <w:color w:val="000000" w:themeColor="text1"/>
          <w:sz w:val="50"/>
          <w:szCs w:val="50"/>
          <w:highlight w:val="none"/>
          <w14:textFill>
            <w14:solidFill>
              <w14:schemeClr w14:val="tx1"/>
            </w14:solidFill>
          </w14:textFill>
        </w:rPr>
      </w:pPr>
    </w:p>
    <w:p>
      <w:pPr>
        <w:spacing w:line="360" w:lineRule="auto"/>
        <w:jc w:val="center"/>
        <w:rPr>
          <w:rFonts w:eastAsia="黑体"/>
          <w:color w:val="000000" w:themeColor="text1"/>
          <w:sz w:val="50"/>
          <w:szCs w:val="50"/>
          <w:highlight w:val="none"/>
          <w14:textFill>
            <w14:solidFill>
              <w14:schemeClr w14:val="tx1"/>
            </w14:solidFill>
          </w14:textFill>
        </w:rPr>
      </w:pPr>
      <w:r>
        <w:rPr>
          <w:rFonts w:hint="eastAsia" w:eastAsia="黑体"/>
          <w:color w:val="000000" w:themeColor="text1"/>
          <w:sz w:val="50"/>
          <w:szCs w:val="50"/>
          <w:highlight w:val="none"/>
          <w14:textFill>
            <w14:solidFill>
              <w14:schemeClr w14:val="tx1"/>
            </w14:solidFill>
          </w14:textFill>
        </w:rPr>
        <w:t>响应文件</w:t>
      </w:r>
    </w:p>
    <w:p>
      <w:pPr>
        <w:spacing w:line="360" w:lineRule="auto"/>
        <w:jc w:val="center"/>
        <w:rPr>
          <w:rFonts w:eastAsia="黑体"/>
          <w:color w:val="000000" w:themeColor="text1"/>
          <w:sz w:val="28"/>
          <w:szCs w:val="28"/>
          <w:highlight w:val="none"/>
          <w14:textFill>
            <w14:solidFill>
              <w14:schemeClr w14:val="tx1"/>
            </w14:solidFill>
          </w14:textFill>
        </w:rPr>
      </w:pPr>
      <w:r>
        <w:rPr>
          <w:rFonts w:eastAsia="黑体"/>
          <w:bCs/>
          <w:color w:val="000000" w:themeColor="text1"/>
          <w:sz w:val="28"/>
          <w:szCs w:val="28"/>
          <w:highlight w:val="none"/>
          <w14:textFill>
            <w14:solidFill>
              <w14:schemeClr w14:val="tx1"/>
            </w14:solidFill>
          </w14:textFill>
        </w:rPr>
        <w:t>（</w:t>
      </w:r>
      <w:r>
        <w:rPr>
          <w:rFonts w:hint="eastAsia" w:eastAsia="黑体"/>
          <w:bCs/>
          <w:color w:val="000000" w:themeColor="text1"/>
          <w:sz w:val="28"/>
          <w:szCs w:val="28"/>
          <w:highlight w:val="none"/>
          <w14:textFill>
            <w14:solidFill>
              <w14:schemeClr w14:val="tx1"/>
            </w14:solidFill>
          </w14:textFill>
        </w:rPr>
        <w:t>第一个信封</w:t>
      </w:r>
      <w:r>
        <w:rPr>
          <w:rFonts w:eastAsia="黑体"/>
          <w:bCs/>
          <w:color w:val="000000" w:themeColor="text1"/>
          <w:sz w:val="28"/>
          <w:szCs w:val="28"/>
          <w:highlight w:val="none"/>
          <w14:textFill>
            <w14:solidFill>
              <w14:schemeClr w14:val="tx1"/>
            </w14:solidFill>
          </w14:textFill>
        </w:rPr>
        <w:t>商务及技术文件）</w:t>
      </w:r>
    </w:p>
    <w:p>
      <w:pPr>
        <w:spacing w:line="360" w:lineRule="auto"/>
        <w:rPr>
          <w:rFonts w:eastAsia="黑体"/>
          <w:color w:val="000000" w:themeColor="text1"/>
          <w:sz w:val="20"/>
          <w:szCs w:val="20"/>
          <w:highlight w:val="none"/>
          <w14:textFill>
            <w14:solidFill>
              <w14:schemeClr w14:val="tx1"/>
            </w14:solidFill>
          </w14:textFill>
        </w:rPr>
      </w:pPr>
    </w:p>
    <w:p>
      <w:pPr>
        <w:spacing w:line="360" w:lineRule="auto"/>
        <w:rPr>
          <w:rFonts w:eastAsia="黑体"/>
          <w:color w:val="000000" w:themeColor="text1"/>
          <w:sz w:val="20"/>
          <w:szCs w:val="20"/>
          <w:highlight w:val="none"/>
          <w14:textFill>
            <w14:solidFill>
              <w14:schemeClr w14:val="tx1"/>
            </w14:solidFill>
          </w14:textFill>
        </w:rPr>
      </w:pPr>
    </w:p>
    <w:p>
      <w:pPr>
        <w:spacing w:line="360" w:lineRule="auto"/>
        <w:rPr>
          <w:rFonts w:eastAsia="黑体"/>
          <w:color w:val="000000" w:themeColor="text1"/>
          <w:sz w:val="20"/>
          <w:szCs w:val="20"/>
          <w:highlight w:val="none"/>
          <w14:textFill>
            <w14:solidFill>
              <w14:schemeClr w14:val="tx1"/>
            </w14:solidFill>
          </w14:textFill>
        </w:rPr>
      </w:pPr>
    </w:p>
    <w:p>
      <w:pPr>
        <w:spacing w:line="360" w:lineRule="auto"/>
        <w:rPr>
          <w:rFonts w:eastAsia="黑体"/>
          <w:color w:val="000000" w:themeColor="text1"/>
          <w:sz w:val="20"/>
          <w:szCs w:val="20"/>
          <w:highlight w:val="none"/>
          <w14:textFill>
            <w14:solidFill>
              <w14:schemeClr w14:val="tx1"/>
            </w14:solidFill>
          </w14:textFill>
        </w:rPr>
      </w:pPr>
    </w:p>
    <w:p>
      <w:pPr>
        <w:spacing w:line="360" w:lineRule="auto"/>
        <w:rPr>
          <w:rFonts w:eastAsia="黑体"/>
          <w:color w:val="000000" w:themeColor="text1"/>
          <w:sz w:val="20"/>
          <w:szCs w:val="20"/>
          <w:highlight w:val="none"/>
          <w14:textFill>
            <w14:solidFill>
              <w14:schemeClr w14:val="tx1"/>
            </w14:solidFill>
          </w14:textFill>
        </w:rPr>
      </w:pPr>
    </w:p>
    <w:p>
      <w:pPr>
        <w:spacing w:line="360" w:lineRule="auto"/>
        <w:rPr>
          <w:rFonts w:eastAsia="黑体"/>
          <w:color w:val="000000" w:themeColor="text1"/>
          <w:sz w:val="20"/>
          <w:szCs w:val="20"/>
          <w:highlight w:val="none"/>
          <w14:textFill>
            <w14:solidFill>
              <w14:schemeClr w14:val="tx1"/>
            </w14:solidFill>
          </w14:textFill>
        </w:rPr>
      </w:pPr>
    </w:p>
    <w:p>
      <w:pPr>
        <w:spacing w:line="360" w:lineRule="auto"/>
        <w:jc w:val="center"/>
        <w:rPr>
          <w:rFonts w:eastAsia="黑体"/>
          <w:color w:val="000000" w:themeColor="text1"/>
          <w:sz w:val="28"/>
          <w:szCs w:val="28"/>
          <w:highlight w:val="none"/>
          <w14:textFill>
            <w14:solidFill>
              <w14:schemeClr w14:val="tx1"/>
            </w14:solidFill>
          </w14:textFill>
        </w:rPr>
      </w:pPr>
      <w:r>
        <w:rPr>
          <w:rFonts w:hint="eastAsia" w:eastAsia="黑体"/>
          <w:color w:val="000000" w:themeColor="text1"/>
          <w:sz w:val="28"/>
          <w:szCs w:val="28"/>
          <w:highlight w:val="none"/>
          <w14:textFill>
            <w14:solidFill>
              <w14:schemeClr w14:val="tx1"/>
            </w14:solidFill>
          </w14:textFill>
        </w:rPr>
        <w:t>供应商</w:t>
      </w:r>
      <w:r>
        <w:rPr>
          <w:rFonts w:eastAsia="黑体"/>
          <w:color w:val="000000" w:themeColor="text1"/>
          <w:sz w:val="28"/>
          <w:szCs w:val="28"/>
          <w:highlight w:val="none"/>
          <w14:textFill>
            <w14:solidFill>
              <w14:schemeClr w14:val="tx1"/>
            </w14:solidFill>
          </w14:textFill>
        </w:rPr>
        <w:t>：</w:t>
      </w:r>
      <w:r>
        <w:rPr>
          <w:rFonts w:eastAsia="黑体"/>
          <w:color w:val="000000" w:themeColor="text1"/>
          <w:sz w:val="28"/>
          <w:szCs w:val="28"/>
          <w:highlight w:val="none"/>
          <w:u w:val="single"/>
          <w14:textFill>
            <w14:solidFill>
              <w14:schemeClr w14:val="tx1"/>
            </w14:solidFill>
          </w14:textFill>
        </w:rPr>
        <w:t xml:space="preserve">                                  </w:t>
      </w:r>
      <w:r>
        <w:rPr>
          <w:rFonts w:eastAsia="黑体"/>
          <w:color w:val="000000" w:themeColor="text1"/>
          <w:sz w:val="28"/>
          <w:szCs w:val="28"/>
          <w:highlight w:val="none"/>
          <w14:textFill>
            <w14:solidFill>
              <w14:schemeClr w14:val="tx1"/>
            </w14:solidFill>
          </w14:textFill>
        </w:rPr>
        <w:t>(盖单位章)</w:t>
      </w:r>
    </w:p>
    <w:p>
      <w:pPr>
        <w:spacing w:line="360" w:lineRule="auto"/>
        <w:rPr>
          <w:rFonts w:eastAsia="黑体"/>
          <w:color w:val="000000" w:themeColor="text1"/>
          <w:sz w:val="28"/>
          <w:szCs w:val="28"/>
          <w:highlight w:val="none"/>
          <w14:textFill>
            <w14:solidFill>
              <w14:schemeClr w14:val="tx1"/>
            </w14:solidFill>
          </w14:textFill>
        </w:rPr>
      </w:pPr>
    </w:p>
    <w:p>
      <w:pPr>
        <w:spacing w:line="360" w:lineRule="auto"/>
        <w:jc w:val="center"/>
        <w:rPr>
          <w:rFonts w:eastAsia="黑体"/>
          <w:color w:val="000000" w:themeColor="text1"/>
          <w:sz w:val="28"/>
          <w:szCs w:val="28"/>
          <w:highlight w:val="none"/>
          <w14:textFill>
            <w14:solidFill>
              <w14:schemeClr w14:val="tx1"/>
            </w14:solidFill>
          </w14:textFill>
        </w:rPr>
        <w:sectPr>
          <w:headerReference r:id="rId9" w:type="default"/>
          <w:pgSz w:w="11906" w:h="16838"/>
          <w:pgMar w:top="1440" w:right="1418" w:bottom="1440" w:left="1418" w:header="851" w:footer="992" w:gutter="0"/>
          <w:cols w:space="720" w:num="1"/>
          <w:titlePg/>
          <w:docGrid w:linePitch="312" w:charSpace="0"/>
        </w:sectPr>
      </w:pPr>
      <w:r>
        <w:rPr>
          <w:rFonts w:eastAsia="黑体"/>
          <w:color w:val="000000" w:themeColor="text1"/>
          <w:sz w:val="28"/>
          <w:szCs w:val="28"/>
          <w:highlight w:val="none"/>
          <w:u w:val="single"/>
          <w14:textFill>
            <w14:solidFill>
              <w14:schemeClr w14:val="tx1"/>
            </w14:solidFill>
          </w14:textFill>
        </w:rPr>
        <w:t xml:space="preserve">        </w:t>
      </w:r>
      <w:r>
        <w:rPr>
          <w:rFonts w:eastAsia="黑体"/>
          <w:color w:val="000000" w:themeColor="text1"/>
          <w:sz w:val="28"/>
          <w:szCs w:val="28"/>
          <w:highlight w:val="none"/>
          <w14:textFill>
            <w14:solidFill>
              <w14:schemeClr w14:val="tx1"/>
            </w14:solidFill>
          </w14:textFill>
        </w:rPr>
        <w:t>年</w:t>
      </w:r>
      <w:r>
        <w:rPr>
          <w:rFonts w:eastAsia="黑体"/>
          <w:color w:val="000000" w:themeColor="text1"/>
          <w:sz w:val="28"/>
          <w:szCs w:val="28"/>
          <w:highlight w:val="none"/>
          <w:u w:val="single"/>
          <w14:textFill>
            <w14:solidFill>
              <w14:schemeClr w14:val="tx1"/>
            </w14:solidFill>
          </w14:textFill>
        </w:rPr>
        <w:t xml:space="preserve">        </w:t>
      </w:r>
      <w:r>
        <w:rPr>
          <w:rFonts w:eastAsia="黑体"/>
          <w:color w:val="000000" w:themeColor="text1"/>
          <w:sz w:val="28"/>
          <w:szCs w:val="28"/>
          <w:highlight w:val="none"/>
          <w14:textFill>
            <w14:solidFill>
              <w14:schemeClr w14:val="tx1"/>
            </w14:solidFill>
          </w14:textFill>
        </w:rPr>
        <w:t>月</w:t>
      </w:r>
      <w:r>
        <w:rPr>
          <w:rFonts w:eastAsia="黑体"/>
          <w:color w:val="000000" w:themeColor="text1"/>
          <w:sz w:val="28"/>
          <w:szCs w:val="28"/>
          <w:highlight w:val="none"/>
          <w:u w:val="single"/>
          <w14:textFill>
            <w14:solidFill>
              <w14:schemeClr w14:val="tx1"/>
            </w14:solidFill>
          </w14:textFill>
        </w:rPr>
        <w:t xml:space="preserve">         </w:t>
      </w:r>
      <w:r>
        <w:rPr>
          <w:rFonts w:eastAsia="黑体"/>
          <w:color w:val="000000" w:themeColor="text1"/>
          <w:sz w:val="28"/>
          <w:szCs w:val="28"/>
          <w:highlight w:val="none"/>
          <w14:textFill>
            <w14:solidFill>
              <w14:schemeClr w14:val="tx1"/>
            </w14:solidFill>
          </w14:textFill>
        </w:rPr>
        <w:t>日</w:t>
      </w:r>
    </w:p>
    <w:p>
      <w:pPr>
        <w:spacing w:line="360" w:lineRule="auto"/>
        <w:jc w:val="center"/>
        <w:rPr>
          <w:rFonts w:eastAsia="黑体"/>
          <w:color w:val="000000" w:themeColor="text1"/>
          <w:sz w:val="32"/>
          <w:szCs w:val="32"/>
          <w:highlight w:val="none"/>
          <w14:textFill>
            <w14:solidFill>
              <w14:schemeClr w14:val="tx1"/>
            </w14:solidFill>
          </w14:textFill>
        </w:rPr>
      </w:pPr>
      <w:r>
        <w:rPr>
          <w:rFonts w:eastAsia="黑体"/>
          <w:color w:val="000000" w:themeColor="text1"/>
          <w:sz w:val="32"/>
          <w:szCs w:val="32"/>
          <w:highlight w:val="none"/>
          <w14:textFill>
            <w14:solidFill>
              <w14:schemeClr w14:val="tx1"/>
            </w14:solidFill>
          </w14:textFill>
        </w:rPr>
        <w:t>目     录</w:t>
      </w:r>
    </w:p>
    <w:p>
      <w:pPr>
        <w:spacing w:line="360" w:lineRule="auto"/>
        <w:rPr>
          <w:rFonts w:eastAsia="黑体"/>
          <w:color w:val="000000" w:themeColor="text1"/>
          <w:sz w:val="20"/>
          <w:szCs w:val="20"/>
          <w:highlight w:val="none"/>
          <w14:textFill>
            <w14:solidFill>
              <w14:schemeClr w14:val="tx1"/>
            </w14:solidFill>
          </w14:textFill>
        </w:rPr>
      </w:pPr>
    </w:p>
    <w:p>
      <w:pPr>
        <w:spacing w:line="360" w:lineRule="auto"/>
        <w:ind w:left="1850" w:leftChars="771"/>
        <w:rPr>
          <w:rFonts w:eastAsia="黑体"/>
          <w:color w:val="000000" w:themeColor="text1"/>
          <w:sz w:val="30"/>
          <w:szCs w:val="30"/>
          <w:highlight w:val="none"/>
          <w14:textFill>
            <w14:solidFill>
              <w14:schemeClr w14:val="tx1"/>
            </w14:solidFill>
          </w14:textFill>
        </w:rPr>
      </w:pPr>
      <w:r>
        <w:rPr>
          <w:rFonts w:eastAsia="黑体"/>
          <w:color w:val="000000" w:themeColor="text1"/>
          <w:sz w:val="30"/>
          <w:szCs w:val="30"/>
          <w:highlight w:val="none"/>
          <w14:textFill>
            <w14:solidFill>
              <w14:schemeClr w14:val="tx1"/>
            </w14:solidFill>
          </w14:textFill>
        </w:rPr>
        <w:t>一、</w:t>
      </w:r>
      <w:r>
        <w:rPr>
          <w:rFonts w:hint="eastAsia" w:eastAsia="黑体"/>
          <w:color w:val="000000" w:themeColor="text1"/>
          <w:sz w:val="30"/>
          <w:szCs w:val="30"/>
          <w:highlight w:val="none"/>
          <w14:textFill>
            <w14:solidFill>
              <w14:schemeClr w14:val="tx1"/>
            </w14:solidFill>
          </w14:textFill>
        </w:rPr>
        <w:t>竞标函</w:t>
      </w:r>
    </w:p>
    <w:p>
      <w:pPr>
        <w:spacing w:line="360" w:lineRule="auto"/>
        <w:ind w:left="1850" w:leftChars="771"/>
        <w:rPr>
          <w:rFonts w:eastAsia="黑体"/>
          <w:color w:val="000000" w:themeColor="text1"/>
          <w:sz w:val="30"/>
          <w:szCs w:val="30"/>
          <w:highlight w:val="none"/>
          <w14:textFill>
            <w14:solidFill>
              <w14:schemeClr w14:val="tx1"/>
            </w14:solidFill>
          </w14:textFill>
        </w:rPr>
      </w:pPr>
      <w:r>
        <w:rPr>
          <w:rFonts w:eastAsia="黑体"/>
          <w:color w:val="000000" w:themeColor="text1"/>
          <w:sz w:val="30"/>
          <w:szCs w:val="30"/>
          <w:highlight w:val="none"/>
          <w14:textFill>
            <w14:solidFill>
              <w14:schemeClr w14:val="tx1"/>
            </w14:solidFill>
          </w14:textFill>
        </w:rPr>
        <w:t>二、法定代表人身份证明及授权委托书</w:t>
      </w:r>
    </w:p>
    <w:p>
      <w:pPr>
        <w:spacing w:line="360" w:lineRule="auto"/>
        <w:ind w:left="1850" w:leftChars="771"/>
        <w:rPr>
          <w:rFonts w:eastAsia="黑体"/>
          <w:color w:val="000000" w:themeColor="text1"/>
          <w:sz w:val="30"/>
          <w:szCs w:val="30"/>
          <w:highlight w:val="none"/>
          <w14:textFill>
            <w14:solidFill>
              <w14:schemeClr w14:val="tx1"/>
            </w14:solidFill>
          </w14:textFill>
        </w:rPr>
      </w:pPr>
      <w:r>
        <w:rPr>
          <w:rFonts w:hint="eastAsia" w:eastAsia="黑体"/>
          <w:color w:val="000000" w:themeColor="text1"/>
          <w:sz w:val="30"/>
          <w:szCs w:val="30"/>
          <w:highlight w:val="none"/>
          <w14:textFill>
            <w14:solidFill>
              <w14:schemeClr w14:val="tx1"/>
            </w14:solidFill>
          </w14:textFill>
        </w:rPr>
        <w:t>三</w:t>
      </w:r>
      <w:r>
        <w:rPr>
          <w:rFonts w:eastAsia="黑体"/>
          <w:color w:val="000000" w:themeColor="text1"/>
          <w:sz w:val="30"/>
          <w:szCs w:val="30"/>
          <w:highlight w:val="none"/>
          <w14:textFill>
            <w14:solidFill>
              <w14:schemeClr w14:val="tx1"/>
            </w14:solidFill>
          </w14:textFill>
        </w:rPr>
        <w:t>、资格审查资料</w:t>
      </w:r>
    </w:p>
    <w:p>
      <w:pPr>
        <w:spacing w:line="360" w:lineRule="auto"/>
        <w:ind w:left="1850" w:leftChars="771"/>
        <w:rPr>
          <w:rFonts w:eastAsia="黑体"/>
          <w:color w:val="000000" w:themeColor="text1"/>
          <w:sz w:val="30"/>
          <w:szCs w:val="30"/>
          <w:highlight w:val="none"/>
          <w14:textFill>
            <w14:solidFill>
              <w14:schemeClr w14:val="tx1"/>
            </w14:solidFill>
          </w14:textFill>
        </w:rPr>
      </w:pPr>
      <w:r>
        <w:rPr>
          <w:rFonts w:eastAsia="黑体"/>
          <w:color w:val="000000" w:themeColor="text1"/>
          <w:sz w:val="30"/>
          <w:szCs w:val="30"/>
          <w:highlight w:val="none"/>
          <w14:textFill>
            <w14:solidFill>
              <w14:schemeClr w14:val="tx1"/>
            </w14:solidFill>
          </w14:textFill>
        </w:rPr>
        <w:t>四、</w:t>
      </w:r>
      <w:r>
        <w:rPr>
          <w:rFonts w:hint="eastAsia" w:eastAsia="黑体"/>
          <w:color w:val="000000" w:themeColor="text1"/>
          <w:sz w:val="30"/>
          <w:szCs w:val="30"/>
          <w:highlight w:val="none"/>
          <w14:textFill>
            <w14:solidFill>
              <w14:schemeClr w14:val="tx1"/>
            </w14:solidFill>
          </w14:textFill>
        </w:rPr>
        <w:t>供应商认为要提供的</w:t>
      </w:r>
      <w:r>
        <w:rPr>
          <w:rFonts w:eastAsia="黑体"/>
          <w:color w:val="000000" w:themeColor="text1"/>
          <w:sz w:val="30"/>
          <w:szCs w:val="30"/>
          <w:highlight w:val="none"/>
          <w14:textFill>
            <w14:solidFill>
              <w14:schemeClr w14:val="tx1"/>
            </w14:solidFill>
          </w14:textFill>
        </w:rPr>
        <w:t>其他材料</w:t>
      </w: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spacing w:line="360" w:lineRule="auto"/>
        <w:jc w:val="center"/>
        <w:rPr>
          <w:rFonts w:eastAsia="黑体"/>
          <w:color w:val="000000" w:themeColor="text1"/>
          <w:sz w:val="32"/>
          <w:szCs w:val="32"/>
          <w:highlight w:val="none"/>
          <w14:textFill>
            <w14:solidFill>
              <w14:schemeClr w14:val="tx1"/>
            </w14:solidFill>
          </w14:textFill>
        </w:rPr>
      </w:pPr>
      <w:r>
        <w:rPr>
          <w:rFonts w:eastAsia="黑体"/>
          <w:color w:val="000000" w:themeColor="text1"/>
          <w:sz w:val="32"/>
          <w:szCs w:val="32"/>
          <w:highlight w:val="none"/>
          <w14:textFill>
            <w14:solidFill>
              <w14:schemeClr w14:val="tx1"/>
            </w14:solidFill>
          </w14:textFill>
        </w:rPr>
        <w:t>一、</w:t>
      </w:r>
      <w:r>
        <w:rPr>
          <w:rFonts w:hint="eastAsia" w:eastAsia="黑体"/>
          <w:color w:val="000000" w:themeColor="text1"/>
          <w:sz w:val="32"/>
          <w:szCs w:val="32"/>
          <w:highlight w:val="none"/>
          <w14:textFill>
            <w14:solidFill>
              <w14:schemeClr w14:val="tx1"/>
            </w14:solidFill>
          </w14:textFill>
        </w:rPr>
        <w:t>竞标函</w:t>
      </w:r>
    </w:p>
    <w:p>
      <w:pPr>
        <w:spacing w:line="360" w:lineRule="auto"/>
        <w:rPr>
          <w:color w:val="000000" w:themeColor="text1"/>
          <w:sz w:val="19"/>
          <w:szCs w:val="19"/>
          <w:highlight w:val="none"/>
          <w14:textFill>
            <w14:solidFill>
              <w14:schemeClr w14:val="tx1"/>
            </w14:solidFill>
          </w14:textFill>
        </w:rPr>
      </w:pPr>
    </w:p>
    <w:p>
      <w:pPr>
        <w:spacing w:line="360" w:lineRule="auto"/>
        <w:rPr>
          <w:color w:val="000000" w:themeColor="text1"/>
          <w:sz w:val="23"/>
          <w:szCs w:val="23"/>
          <w:highlight w:val="none"/>
          <w14:textFill>
            <w14:solidFill>
              <w14:schemeClr w14:val="tx1"/>
            </w14:solidFill>
          </w14:textFill>
        </w:rPr>
      </w:pPr>
      <w:r>
        <w:rPr>
          <w:color w:val="000000" w:themeColor="text1"/>
          <w:sz w:val="23"/>
          <w:szCs w:val="23"/>
          <w:highlight w:val="none"/>
          <w:u w:val="single"/>
          <w14:textFill>
            <w14:solidFill>
              <w14:schemeClr w14:val="tx1"/>
            </w14:solidFill>
          </w14:textFill>
        </w:rPr>
        <w:t xml:space="preserve">                        </w:t>
      </w:r>
      <w:r>
        <w:rPr>
          <w:color w:val="000000" w:themeColor="text1"/>
          <w:sz w:val="23"/>
          <w:szCs w:val="23"/>
          <w:highlight w:val="none"/>
          <w14:textFill>
            <w14:solidFill>
              <w14:schemeClr w14:val="tx1"/>
            </w14:solidFill>
          </w14:textFill>
        </w:rPr>
        <w:t>(</w:t>
      </w:r>
      <w:r>
        <w:rPr>
          <w:rFonts w:hint="eastAsia"/>
          <w:color w:val="000000" w:themeColor="text1"/>
          <w:sz w:val="23"/>
          <w:szCs w:val="23"/>
          <w:highlight w:val="none"/>
          <w14:textFill>
            <w14:solidFill>
              <w14:schemeClr w14:val="tx1"/>
            </w14:solidFill>
          </w14:textFill>
        </w:rPr>
        <w:t>供应商</w:t>
      </w:r>
      <w:r>
        <w:rPr>
          <w:color w:val="000000" w:themeColor="text1"/>
          <w:sz w:val="23"/>
          <w:szCs w:val="23"/>
          <w:highlight w:val="none"/>
          <w14:textFill>
            <w14:solidFill>
              <w14:schemeClr w14:val="tx1"/>
            </w14:solidFill>
          </w14:textFill>
        </w:rPr>
        <w:t>名称)：</w:t>
      </w:r>
    </w:p>
    <w:p>
      <w:pPr>
        <w:spacing w:line="360" w:lineRule="auto"/>
        <w:rPr>
          <w:color w:val="000000" w:themeColor="text1"/>
          <w:szCs w:val="21"/>
          <w:highlight w:val="none"/>
          <w14:textFill>
            <w14:solidFill>
              <w14:schemeClr w14:val="tx1"/>
            </w14:solidFill>
          </w14:textFill>
        </w:rPr>
      </w:pPr>
    </w:p>
    <w:p>
      <w:pPr>
        <w:spacing w:line="360" w:lineRule="auto"/>
        <w:ind w:firstLine="480" w:firstLineChars="200"/>
        <w:rPr>
          <w:color w:val="000000" w:themeColor="text1"/>
          <w:szCs w:val="21"/>
          <w:highlight w:val="none"/>
          <w:u w:val="single"/>
          <w14:textFill>
            <w14:solidFill>
              <w14:schemeClr w14:val="tx1"/>
            </w14:solidFill>
          </w14:textFill>
        </w:rPr>
      </w:pPr>
      <w:r>
        <w:rPr>
          <w:color w:val="000000" w:themeColor="text1"/>
          <w:szCs w:val="21"/>
          <w:highlight w:val="none"/>
          <w14:textFill>
            <w14:solidFill>
              <w14:schemeClr w14:val="tx1"/>
            </w14:solidFill>
          </w14:textFill>
        </w:rPr>
        <w:t>1、我方已仔细研究安徽省驿达高速公路服务区经营管理有限公司（以下称</w:t>
      </w:r>
      <w:r>
        <w:rPr>
          <w:rFonts w:hint="eastAsia"/>
          <w:color w:val="000000" w:themeColor="text1"/>
          <w:szCs w:val="21"/>
          <w:highlight w:val="none"/>
          <w14:textFill>
            <w14:solidFill>
              <w14:schemeClr w14:val="tx1"/>
            </w14:solidFill>
          </w14:textFill>
        </w:rPr>
        <w:t>“</w:t>
      </w:r>
      <w:r>
        <w:rPr>
          <w:color w:val="000000" w:themeColor="text1"/>
          <w:szCs w:val="21"/>
          <w:highlight w:val="none"/>
          <w14:textFill>
            <w14:solidFill>
              <w14:schemeClr w14:val="tx1"/>
            </w14:solidFill>
          </w14:textFill>
        </w:rPr>
        <w:t>安徽</w:t>
      </w:r>
      <w:r>
        <w:rPr>
          <w:rFonts w:hint="eastAsia"/>
          <w:color w:val="000000" w:themeColor="text1"/>
          <w:szCs w:val="21"/>
          <w:highlight w:val="none"/>
          <w14:textFill>
            <w14:solidFill>
              <w14:schemeClr w14:val="tx1"/>
            </w14:solidFill>
          </w14:textFill>
        </w:rPr>
        <w:t>驿达公司”）驿达公司劳务派遣服务项目询比文件，愿意以报价文件（第二个信封内）标明的参选总报价，完全按照驿达公司劳务派遣服务项目响应文件</w:t>
      </w:r>
      <w:r>
        <w:rPr>
          <w:color w:val="000000" w:themeColor="text1"/>
          <w:szCs w:val="21"/>
          <w:highlight w:val="none"/>
          <w14:textFill>
            <w14:solidFill>
              <w14:schemeClr w14:val="tx1"/>
            </w14:solidFill>
          </w14:textFill>
        </w:rPr>
        <w:t>内容及要求，提供一切相关服务。</w:t>
      </w:r>
    </w:p>
    <w:p>
      <w:pPr>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2、如果贵单位接受我单位</w:t>
      </w:r>
      <w:r>
        <w:rPr>
          <w:rFonts w:hint="eastAsia"/>
          <w:color w:val="000000" w:themeColor="text1"/>
          <w:highlight w:val="none"/>
          <w14:textFill>
            <w14:solidFill>
              <w14:schemeClr w14:val="tx1"/>
            </w14:solidFill>
          </w14:textFill>
        </w:rPr>
        <w:t>参选</w:t>
      </w:r>
      <w:r>
        <w:rPr>
          <w:color w:val="000000" w:themeColor="text1"/>
          <w:highlight w:val="none"/>
          <w14:textFill>
            <w14:solidFill>
              <w14:schemeClr w14:val="tx1"/>
            </w14:solidFill>
          </w14:textFill>
        </w:rPr>
        <w:t>，我单位保证</w:t>
      </w:r>
      <w:r>
        <w:rPr>
          <w:color w:val="000000" w:themeColor="text1"/>
          <w:szCs w:val="21"/>
          <w:highlight w:val="none"/>
          <w14:textFill>
            <w14:solidFill>
              <w14:schemeClr w14:val="tx1"/>
            </w14:solidFill>
          </w14:textFill>
        </w:rPr>
        <w:t>在</w:t>
      </w:r>
      <w:r>
        <w:rPr>
          <w:rFonts w:hint="eastAsia"/>
          <w:color w:val="000000" w:themeColor="text1"/>
          <w:szCs w:val="21"/>
          <w:highlight w:val="none"/>
          <w14:textFill>
            <w14:solidFill>
              <w14:schemeClr w14:val="tx1"/>
            </w14:solidFill>
          </w14:textFill>
        </w:rPr>
        <w:t>响应文件</w:t>
      </w:r>
      <w:r>
        <w:rPr>
          <w:color w:val="000000" w:themeColor="text1"/>
          <w:szCs w:val="21"/>
          <w:highlight w:val="none"/>
          <w14:textFill>
            <w14:solidFill>
              <w14:schemeClr w14:val="tx1"/>
            </w14:solidFill>
          </w14:textFill>
        </w:rPr>
        <w:t>中规定的各阶段时间内开始实施工程并完工。</w:t>
      </w:r>
    </w:p>
    <w:p>
      <w:pPr>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r>
        <w:rPr>
          <w:color w:val="000000" w:themeColor="text1"/>
          <w:szCs w:val="21"/>
          <w:highlight w:val="none"/>
          <w14:textFill>
            <w14:solidFill>
              <w14:schemeClr w14:val="tx1"/>
            </w14:solidFill>
          </w14:textFill>
        </w:rPr>
        <w:t>我们同意在规定的开标之日起</w:t>
      </w:r>
      <w:r>
        <w:rPr>
          <w:color w:val="000000" w:themeColor="text1"/>
          <w:szCs w:val="21"/>
          <w:highlight w:val="none"/>
          <w:u w:val="single"/>
          <w14:textFill>
            <w14:solidFill>
              <w14:schemeClr w14:val="tx1"/>
            </w14:solidFill>
          </w14:textFill>
        </w:rPr>
        <w:t>90</w:t>
      </w:r>
      <w:r>
        <w:rPr>
          <w:color w:val="000000" w:themeColor="text1"/>
          <w:szCs w:val="21"/>
          <w:highlight w:val="none"/>
          <w14:textFill>
            <w14:solidFill>
              <w14:schemeClr w14:val="tx1"/>
            </w14:solidFill>
          </w14:textFill>
        </w:rPr>
        <w:t>天的</w:t>
      </w:r>
      <w:r>
        <w:rPr>
          <w:rFonts w:hint="eastAsia"/>
          <w:color w:val="000000" w:themeColor="text1"/>
          <w:szCs w:val="21"/>
          <w:highlight w:val="none"/>
          <w14:textFill>
            <w14:solidFill>
              <w14:schemeClr w14:val="tx1"/>
            </w14:solidFill>
          </w14:textFill>
        </w:rPr>
        <w:t>响应文件</w:t>
      </w:r>
      <w:r>
        <w:rPr>
          <w:color w:val="000000" w:themeColor="text1"/>
          <w:szCs w:val="21"/>
          <w:highlight w:val="none"/>
          <w14:textFill>
            <w14:solidFill>
              <w14:schemeClr w14:val="tx1"/>
            </w14:solidFill>
          </w14:textFill>
        </w:rPr>
        <w:t>有效期内严格遵守本</w:t>
      </w:r>
      <w:r>
        <w:rPr>
          <w:rFonts w:hint="eastAsia"/>
          <w:color w:val="000000" w:themeColor="text1"/>
          <w:szCs w:val="21"/>
          <w:highlight w:val="none"/>
          <w14:textFill>
            <w14:solidFill>
              <w14:schemeClr w14:val="tx1"/>
            </w14:solidFill>
          </w14:textFill>
        </w:rPr>
        <w:t>响应文件</w:t>
      </w:r>
      <w:r>
        <w:rPr>
          <w:color w:val="000000" w:themeColor="text1"/>
          <w:szCs w:val="21"/>
          <w:highlight w:val="none"/>
          <w14:textFill>
            <w14:solidFill>
              <w14:schemeClr w14:val="tx1"/>
            </w14:solidFill>
          </w14:textFill>
        </w:rPr>
        <w:t>的各项承诺。在此期限届满之前，本</w:t>
      </w:r>
      <w:r>
        <w:rPr>
          <w:rFonts w:hint="eastAsia"/>
          <w:color w:val="000000" w:themeColor="text1"/>
          <w:szCs w:val="21"/>
          <w:highlight w:val="none"/>
          <w14:textFill>
            <w14:solidFill>
              <w14:schemeClr w14:val="tx1"/>
            </w14:solidFill>
          </w14:textFill>
        </w:rPr>
        <w:t>响应文件</w:t>
      </w:r>
      <w:r>
        <w:rPr>
          <w:color w:val="000000" w:themeColor="text1"/>
          <w:szCs w:val="21"/>
          <w:highlight w:val="none"/>
          <w14:textFill>
            <w14:solidFill>
              <w14:schemeClr w14:val="tx1"/>
            </w14:solidFill>
          </w14:textFill>
        </w:rPr>
        <w:t>始终对我方具有约束力。</w:t>
      </w:r>
    </w:p>
    <w:p>
      <w:pPr>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r>
        <w:rPr>
          <w:color w:val="000000" w:themeColor="text1"/>
          <w:szCs w:val="21"/>
          <w:highlight w:val="none"/>
          <w14:textFill>
            <w14:solidFill>
              <w14:schemeClr w14:val="tx1"/>
            </w14:solidFill>
          </w14:textFill>
        </w:rPr>
        <w:t>在合同正式签署生效之前，本</w:t>
      </w:r>
      <w:r>
        <w:rPr>
          <w:rFonts w:hint="eastAsia"/>
          <w:color w:val="000000" w:themeColor="text1"/>
          <w:szCs w:val="21"/>
          <w:highlight w:val="none"/>
          <w14:textFill>
            <w14:solidFill>
              <w14:schemeClr w14:val="tx1"/>
            </w14:solidFill>
          </w14:textFill>
        </w:rPr>
        <w:t>响应文件</w:t>
      </w:r>
      <w:r>
        <w:rPr>
          <w:color w:val="000000" w:themeColor="text1"/>
          <w:szCs w:val="21"/>
          <w:highlight w:val="none"/>
          <w14:textFill>
            <w14:solidFill>
              <w14:schemeClr w14:val="tx1"/>
            </w14:solidFill>
          </w14:textFill>
        </w:rPr>
        <w:t>连同贵方的中标通知书将构成我们双方之间共同遵守的文件，对双方具有约束力。</w:t>
      </w:r>
    </w:p>
    <w:p>
      <w:pPr>
        <w:snapToGrid w:val="0"/>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5、我单位理解，贵单位不一定接受最低标价的</w:t>
      </w:r>
      <w:r>
        <w:rPr>
          <w:rFonts w:hint="eastAsia"/>
          <w:color w:val="000000" w:themeColor="text1"/>
          <w:highlight w:val="none"/>
          <w14:textFill>
            <w14:solidFill>
              <w14:schemeClr w14:val="tx1"/>
            </w14:solidFill>
          </w14:textFill>
        </w:rPr>
        <w:t>参选</w:t>
      </w:r>
      <w:r>
        <w:rPr>
          <w:color w:val="000000" w:themeColor="text1"/>
          <w:highlight w:val="none"/>
          <w14:textFill>
            <w14:solidFill>
              <w14:schemeClr w14:val="tx1"/>
            </w14:solidFill>
          </w14:textFill>
        </w:rPr>
        <w:t>或贵单位可能接受其他任何的参选，同时也理解，贵单位不负担我单位的任何参选费用。</w:t>
      </w:r>
    </w:p>
    <w:p>
      <w:pPr>
        <w:spacing w:line="360" w:lineRule="auto"/>
        <w:ind w:firstLine="480" w:firstLineChars="200"/>
        <w:rPr>
          <w:color w:val="000000" w:themeColor="text1"/>
          <w:szCs w:val="21"/>
          <w:highlight w:val="none"/>
          <w14:textFill>
            <w14:solidFill>
              <w14:schemeClr w14:val="tx1"/>
            </w14:solidFill>
          </w14:textFill>
        </w:rPr>
      </w:pPr>
      <w:r>
        <w:rPr>
          <w:color w:val="000000" w:themeColor="text1"/>
          <w:highlight w:val="none"/>
          <w14:textFill>
            <w14:solidFill>
              <w14:schemeClr w14:val="tx1"/>
            </w14:solidFill>
          </w14:textFill>
        </w:rPr>
        <w:t>6、</w:t>
      </w:r>
      <w:r>
        <w:rPr>
          <w:color w:val="000000" w:themeColor="text1"/>
          <w:szCs w:val="21"/>
          <w:highlight w:val="none"/>
          <w14:textFill>
            <w14:solidFill>
              <w14:schemeClr w14:val="tx1"/>
            </w14:solidFill>
          </w14:textFill>
        </w:rPr>
        <w:t>我们在此申明：</w:t>
      </w:r>
      <w:r>
        <w:rPr>
          <w:rFonts w:hint="eastAsia"/>
          <w:color w:val="000000" w:themeColor="text1"/>
          <w:szCs w:val="21"/>
          <w:highlight w:val="none"/>
          <w14:textFill>
            <w14:solidFill>
              <w14:schemeClr w14:val="tx1"/>
            </w14:solidFill>
          </w14:textFill>
        </w:rPr>
        <w:t>响应文件</w:t>
      </w:r>
      <w:r>
        <w:rPr>
          <w:color w:val="000000" w:themeColor="text1"/>
          <w:szCs w:val="21"/>
          <w:highlight w:val="none"/>
          <w14:textFill>
            <w14:solidFill>
              <w14:schemeClr w14:val="tx1"/>
            </w14:solidFill>
          </w14:textFill>
        </w:rPr>
        <w:t>所提交的文件和资料在各方面都是真实的，并对此负法律责任。</w:t>
      </w:r>
    </w:p>
    <w:p>
      <w:pPr>
        <w:spacing w:line="360" w:lineRule="auto"/>
        <w:ind w:firstLine="480" w:firstLineChars="200"/>
        <w:rPr>
          <w:color w:val="000000" w:themeColor="text1"/>
          <w:szCs w:val="21"/>
          <w:highlight w:val="none"/>
          <w14:textFill>
            <w14:solidFill>
              <w14:schemeClr w14:val="tx1"/>
            </w14:solidFill>
          </w14:textFill>
        </w:rPr>
      </w:pPr>
    </w:p>
    <w:p>
      <w:pPr>
        <w:snapToGrid w:val="0"/>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供应商</w:t>
      </w:r>
      <w:r>
        <w:rPr>
          <w:color w:val="000000" w:themeColor="text1"/>
          <w:highlight w:val="none"/>
          <w14:textFill>
            <w14:solidFill>
              <w14:schemeClr w14:val="tx1"/>
            </w14:solidFill>
          </w14:textFill>
        </w:rPr>
        <w:t xml:space="preserve">地址：＿＿＿＿＿                    </w:t>
      </w:r>
      <w:r>
        <w:rPr>
          <w:rFonts w:hint="eastAsia"/>
          <w:color w:val="000000" w:themeColor="text1"/>
          <w:highlight w:val="none"/>
          <w14:textFill>
            <w14:solidFill>
              <w14:schemeClr w14:val="tx1"/>
            </w14:solidFill>
          </w14:textFill>
        </w:rPr>
        <w:t>供应商</w:t>
      </w:r>
      <w:r>
        <w:rPr>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 xml:space="preserve">    （全称）（盖章）    </w:t>
      </w:r>
    </w:p>
    <w:p>
      <w:pPr>
        <w:snapToGrid w:val="0"/>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邮政编码：＿＿＿＿＿＿                   法定代表人     </w:t>
      </w:r>
    </w:p>
    <w:p>
      <w:pPr>
        <w:snapToGrid w:val="0"/>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电     话：＿＿＿＿＿＿                   或</w:t>
      </w:r>
    </w:p>
    <w:p>
      <w:pPr>
        <w:snapToGrid w:val="0"/>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传     真：＿＿＿＿＿＿                   其授权的代理人</w:t>
      </w:r>
      <w:r>
        <w:rPr>
          <w:color w:val="000000" w:themeColor="text1"/>
          <w:highlight w:val="none"/>
          <w:u w:val="single"/>
          <w14:textFill>
            <w14:solidFill>
              <w14:schemeClr w14:val="tx1"/>
            </w14:solidFill>
          </w14:textFill>
        </w:rPr>
        <w:t>（职务、姓名）、签字</w:t>
      </w:r>
    </w:p>
    <w:p>
      <w:pPr>
        <w:snapToGrid w:val="0"/>
        <w:spacing w:line="360" w:lineRule="auto"/>
        <w:ind w:firstLine="5040" w:firstLineChars="21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日</w:t>
      </w:r>
    </w:p>
    <w:p>
      <w:pPr>
        <w:tabs>
          <w:tab w:val="left" w:pos="-1680"/>
        </w:tabs>
        <w:spacing w:line="360" w:lineRule="auto"/>
        <w:ind w:firstLine="480" w:firstLineChars="200"/>
        <w:rPr>
          <w:color w:val="000000" w:themeColor="text1"/>
          <w:szCs w:val="21"/>
          <w:highlight w:val="none"/>
          <w14:textFill>
            <w14:solidFill>
              <w14:schemeClr w14:val="tx1"/>
            </w14:solidFill>
          </w14:textFill>
        </w:rPr>
      </w:pPr>
    </w:p>
    <w:p>
      <w:pPr>
        <w:spacing w:line="360" w:lineRule="auto"/>
        <w:ind w:firstLine="480" w:firstLineChars="200"/>
        <w:rPr>
          <w:color w:val="000000" w:themeColor="text1"/>
          <w:szCs w:val="21"/>
          <w:highlight w:val="none"/>
          <w14:textFill>
            <w14:solidFill>
              <w14:schemeClr w14:val="tx1"/>
            </w14:solidFill>
          </w14:textFill>
        </w:rPr>
      </w:pPr>
    </w:p>
    <w:p>
      <w:pPr>
        <w:spacing w:line="360" w:lineRule="auto"/>
        <w:jc w:val="center"/>
        <w:rPr>
          <w:bCs/>
          <w:color w:val="000000" w:themeColor="text1"/>
          <w:sz w:val="32"/>
          <w:szCs w:val="32"/>
          <w:highlight w:val="none"/>
          <w14:textFill>
            <w14:solidFill>
              <w14:schemeClr w14:val="tx1"/>
            </w14:solidFill>
          </w14:textFill>
        </w:rPr>
      </w:pPr>
      <w:r>
        <w:rPr>
          <w:color w:val="000000" w:themeColor="text1"/>
          <w:highlight w:val="none"/>
          <w14:textFill>
            <w14:solidFill>
              <w14:schemeClr w14:val="tx1"/>
            </w14:solidFill>
          </w14:textFill>
        </w:rPr>
        <w:br w:type="page"/>
      </w:r>
    </w:p>
    <w:p>
      <w:pPr>
        <w:spacing w:line="360" w:lineRule="auto"/>
        <w:jc w:val="center"/>
        <w:rPr>
          <w:rFonts w:eastAsia="黑体"/>
          <w:color w:val="000000" w:themeColor="text1"/>
          <w:sz w:val="27"/>
          <w:szCs w:val="27"/>
          <w:highlight w:val="none"/>
          <w14:textFill>
            <w14:solidFill>
              <w14:schemeClr w14:val="tx1"/>
            </w14:solidFill>
          </w14:textFill>
        </w:rPr>
      </w:pPr>
      <w:r>
        <w:rPr>
          <w:rFonts w:eastAsia="黑体"/>
          <w:color w:val="000000" w:themeColor="text1"/>
          <w:sz w:val="27"/>
          <w:szCs w:val="27"/>
          <w:highlight w:val="none"/>
          <w14:textFill>
            <w14:solidFill>
              <w14:schemeClr w14:val="tx1"/>
            </w14:solidFill>
          </w14:textFill>
        </w:rPr>
        <w:t>二、</w:t>
      </w:r>
      <w:r>
        <w:rPr>
          <w:rFonts w:eastAsia="黑体"/>
          <w:b/>
          <w:color w:val="000000" w:themeColor="text1"/>
          <w:sz w:val="30"/>
          <w:szCs w:val="20"/>
          <w:highlight w:val="none"/>
          <w14:textFill>
            <w14:solidFill>
              <w14:schemeClr w14:val="tx1"/>
            </w14:solidFill>
          </w14:textFill>
        </w:rPr>
        <w:t>授权委托书</w:t>
      </w:r>
      <w:r>
        <w:rPr>
          <w:rFonts w:hint="eastAsia" w:eastAsia="黑体"/>
          <w:b/>
          <w:color w:val="000000" w:themeColor="text1"/>
          <w:sz w:val="30"/>
          <w:szCs w:val="20"/>
          <w:highlight w:val="none"/>
          <w14:textFill>
            <w14:solidFill>
              <w14:schemeClr w14:val="tx1"/>
            </w14:solidFill>
          </w14:textFill>
        </w:rPr>
        <w:t>或</w:t>
      </w:r>
      <w:r>
        <w:rPr>
          <w:rFonts w:eastAsia="黑体"/>
          <w:b/>
          <w:color w:val="000000" w:themeColor="text1"/>
          <w:sz w:val="30"/>
          <w:szCs w:val="20"/>
          <w:highlight w:val="none"/>
          <w14:textFill>
            <w14:solidFill>
              <w14:schemeClr w14:val="tx1"/>
            </w14:solidFill>
          </w14:textFill>
        </w:rPr>
        <w:t>法定代表人身份证明</w:t>
      </w:r>
    </w:p>
    <w:p>
      <w:pPr>
        <w:spacing w:line="360" w:lineRule="auto"/>
        <w:jc w:val="center"/>
        <w:rPr>
          <w:color w:val="000000" w:themeColor="text1"/>
          <w:sz w:val="32"/>
          <w:szCs w:val="32"/>
          <w:highlight w:val="none"/>
          <w14:textFill>
            <w14:solidFill>
              <w14:schemeClr w14:val="tx1"/>
            </w14:solidFill>
          </w14:textFill>
        </w:rPr>
      </w:pPr>
      <w:r>
        <w:rPr>
          <w:rFonts w:eastAsia="黑体"/>
          <w:color w:val="000000" w:themeColor="text1"/>
          <w:kern w:val="44"/>
          <w:sz w:val="28"/>
          <w:szCs w:val="28"/>
          <w:highlight w:val="none"/>
          <w14:textFill>
            <w14:solidFill>
              <w14:schemeClr w14:val="tx1"/>
            </w14:solidFill>
          </w14:textFill>
        </w:rPr>
        <w:t>（</w:t>
      </w:r>
      <w:r>
        <w:rPr>
          <w:rFonts w:hint="eastAsia" w:eastAsia="黑体"/>
          <w:color w:val="000000" w:themeColor="text1"/>
          <w:kern w:val="44"/>
          <w:sz w:val="28"/>
          <w:szCs w:val="28"/>
          <w:highlight w:val="none"/>
          <w14:textFill>
            <w14:solidFill>
              <w14:schemeClr w14:val="tx1"/>
            </w14:solidFill>
          </w14:textFill>
        </w:rPr>
        <w:t>一</w:t>
      </w:r>
      <w:r>
        <w:rPr>
          <w:rFonts w:eastAsia="黑体"/>
          <w:color w:val="000000" w:themeColor="text1"/>
          <w:kern w:val="44"/>
          <w:sz w:val="28"/>
          <w:szCs w:val="28"/>
          <w:highlight w:val="none"/>
          <w14:textFill>
            <w14:solidFill>
              <w14:schemeClr w14:val="tx1"/>
            </w14:solidFill>
          </w14:textFill>
        </w:rPr>
        <w:t>）授权委托书</w:t>
      </w:r>
      <w:r>
        <w:rPr>
          <w:rStyle w:val="27"/>
          <w:rFonts w:eastAsia="黑体"/>
          <w:color w:val="000000" w:themeColor="text1"/>
          <w:sz w:val="32"/>
          <w:szCs w:val="32"/>
          <w:highlight w:val="none"/>
          <w14:textFill>
            <w14:solidFill>
              <w14:schemeClr w14:val="tx1"/>
            </w14:solidFill>
          </w14:textFill>
        </w:rPr>
        <w:footnoteReference w:id="0"/>
      </w:r>
    </w:p>
    <w:p>
      <w:pPr>
        <w:spacing w:line="360" w:lineRule="auto"/>
        <w:rPr>
          <w:color w:val="000000" w:themeColor="text1"/>
          <w:highlight w:val="none"/>
          <w14:textFill>
            <w14:solidFill>
              <w14:schemeClr w14:val="tx1"/>
            </w14:solidFill>
          </w14:textFill>
        </w:rPr>
      </w:pPr>
    </w:p>
    <w:p>
      <w:pPr>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本人</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（姓名）系</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供应商</w:t>
      </w:r>
      <w:r>
        <w:rPr>
          <w:color w:val="000000" w:themeColor="text1"/>
          <w:highlight w:val="none"/>
          <w14:textFill>
            <w14:solidFill>
              <w14:schemeClr w14:val="tx1"/>
            </w14:solidFill>
          </w14:textFill>
        </w:rPr>
        <w:t>名称）的法定代表人，现委托</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（姓名）为我方代理人。</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代理人根据授权，</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以我方名义签署、</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澄清、</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递交、</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撤回、</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修改</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项目响应</w:t>
      </w:r>
      <w:r>
        <w:rPr>
          <w:color w:val="000000" w:themeColor="text1"/>
          <w:highlight w:val="none"/>
          <w14:textFill>
            <w14:solidFill>
              <w14:schemeClr w14:val="tx1"/>
            </w14:solidFill>
          </w14:textFill>
        </w:rPr>
        <w:t>文件、签订合同和处理有关事宜，其法律后果由我方承担。</w:t>
      </w:r>
    </w:p>
    <w:p>
      <w:pPr>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委托期限：自本委托书签署之日起至</w:t>
      </w:r>
      <w:r>
        <w:rPr>
          <w:rFonts w:hint="eastAsia"/>
          <w:color w:val="000000" w:themeColor="text1"/>
          <w:highlight w:val="none"/>
          <w14:textFill>
            <w14:solidFill>
              <w14:schemeClr w14:val="tx1"/>
            </w14:solidFill>
          </w14:textFill>
        </w:rPr>
        <w:t>询比</w:t>
      </w:r>
      <w:r>
        <w:rPr>
          <w:color w:val="000000" w:themeColor="text1"/>
          <w:highlight w:val="none"/>
          <w14:textFill>
            <w14:solidFill>
              <w14:schemeClr w14:val="tx1"/>
            </w14:solidFill>
          </w14:textFill>
        </w:rPr>
        <w:t>有效期期满。</w:t>
      </w:r>
    </w:p>
    <w:p>
      <w:pPr>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代理人无转委托权。 </w:t>
      </w:r>
    </w:p>
    <w:p>
      <w:pPr>
        <w:spacing w:line="360" w:lineRule="auto"/>
        <w:ind w:firstLine="480" w:firstLineChars="200"/>
        <w:rPr>
          <w:color w:val="000000" w:themeColor="text1"/>
          <w:highlight w:val="none"/>
          <w14:textFill>
            <w14:solidFill>
              <w14:schemeClr w14:val="tx1"/>
            </w14:solidFill>
          </w14:textFill>
        </w:rPr>
      </w:pPr>
    </w:p>
    <w:p>
      <w:pPr>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附：法定代表人身份证</w:t>
      </w:r>
      <w:r>
        <w:rPr>
          <w:rFonts w:hint="eastAsia"/>
          <w:color w:val="000000" w:themeColor="text1"/>
          <w:highlight w:val="none"/>
          <w14:textFill>
            <w14:solidFill>
              <w14:schemeClr w14:val="tx1"/>
            </w14:solidFill>
          </w14:textFill>
        </w:rPr>
        <w:t>复印件（扫描件）</w:t>
      </w:r>
      <w:r>
        <w:rPr>
          <w:color w:val="000000" w:themeColor="text1"/>
          <w:highlight w:val="none"/>
          <w14:textFill>
            <w14:solidFill>
              <w14:schemeClr w14:val="tx1"/>
            </w14:solidFill>
          </w14:textFill>
        </w:rPr>
        <w:t>及委托代理人身份证</w:t>
      </w:r>
      <w:r>
        <w:rPr>
          <w:rFonts w:hint="eastAsia"/>
          <w:color w:val="000000" w:themeColor="text1"/>
          <w:highlight w:val="none"/>
          <w14:textFill>
            <w14:solidFill>
              <w14:schemeClr w14:val="tx1"/>
            </w14:solidFill>
          </w14:textFill>
        </w:rPr>
        <w:t>复印件（扫描件）</w:t>
      </w: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供应商：</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（盖单位章）</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法定代表人：</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（签字）</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身份证号码：</w:t>
      </w:r>
      <w:r>
        <w:rPr>
          <w:color w:val="000000" w:themeColor="text1"/>
          <w:highlight w:val="none"/>
          <w:u w:val="single"/>
          <w14:textFill>
            <w14:solidFill>
              <w14:schemeClr w14:val="tx1"/>
            </w14:solidFill>
          </w14:textFill>
        </w:rPr>
        <w:t xml:space="preserve">                           </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委托代理人：</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（签字）</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身份证号码：</w:t>
      </w:r>
      <w:r>
        <w:rPr>
          <w:color w:val="000000" w:themeColor="text1"/>
          <w:highlight w:val="none"/>
          <w:u w:val="single"/>
          <w14:textFill>
            <w14:solidFill>
              <w14:schemeClr w14:val="tx1"/>
            </w14:solidFill>
          </w14:textFill>
        </w:rPr>
        <w:t xml:space="preserve">                           </w:t>
      </w: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日</w:t>
      </w:r>
    </w:p>
    <w:p>
      <w:pPr>
        <w:rPr>
          <w:color w:val="000000" w:themeColor="text1"/>
          <w:highlight w:val="none"/>
          <w14:textFill>
            <w14:solidFill>
              <w14:schemeClr w14:val="tx1"/>
            </w14:solidFill>
          </w14:textFill>
        </w:rPr>
      </w:pPr>
    </w:p>
    <w:p>
      <w:pPr>
        <w:spacing w:line="400" w:lineRule="exact"/>
        <w:rPr>
          <w:color w:val="000000" w:themeColor="text1"/>
          <w:sz w:val="22"/>
          <w:szCs w:val="22"/>
          <w:highlight w:val="none"/>
          <w14:textFill>
            <w14:solidFill>
              <w14:schemeClr w14:val="tx1"/>
            </w14:solidFill>
          </w14:textFill>
        </w:rPr>
      </w:pPr>
      <w:r>
        <w:rPr>
          <w:color w:val="000000" w:themeColor="text1"/>
          <w:sz w:val="22"/>
          <w:szCs w:val="22"/>
          <w:highlight w:val="none"/>
          <w14:textFill>
            <w14:solidFill>
              <w14:schemeClr w14:val="tx1"/>
            </w14:solidFill>
          </w14:textFill>
        </w:rPr>
        <w:t>注：</w:t>
      </w:r>
    </w:p>
    <w:p>
      <w:pPr>
        <w:spacing w:line="400" w:lineRule="exact"/>
        <w:ind w:firstLine="440" w:firstLineChars="200"/>
        <w:rPr>
          <w:b/>
          <w:bCs/>
          <w:color w:val="000000" w:themeColor="text1"/>
          <w:sz w:val="22"/>
          <w:szCs w:val="22"/>
          <w:highlight w:val="none"/>
          <w14:textFill>
            <w14:solidFill>
              <w14:schemeClr w14:val="tx1"/>
            </w14:solidFill>
          </w14:textFill>
        </w:rPr>
      </w:pPr>
      <w:r>
        <w:rPr>
          <w:color w:val="000000" w:themeColor="text1"/>
          <w:sz w:val="22"/>
          <w:szCs w:val="22"/>
          <w:highlight w:val="none"/>
          <w14:textFill>
            <w14:solidFill>
              <w14:schemeClr w14:val="tx1"/>
            </w14:solidFill>
          </w14:textFill>
        </w:rPr>
        <w:t>1.法定代表人和委托代理人必须在授权委托书上签名</w:t>
      </w:r>
    </w:p>
    <w:p>
      <w:pPr>
        <w:pStyle w:val="17"/>
        <w:ind w:firstLine="440" w:firstLineChars="200"/>
        <w:rPr>
          <w:color w:val="000000" w:themeColor="text1"/>
          <w:sz w:val="22"/>
          <w:szCs w:val="22"/>
          <w:highlight w:val="none"/>
          <w14:textFill>
            <w14:solidFill>
              <w14:schemeClr w14:val="tx1"/>
            </w14:solidFill>
          </w14:textFill>
        </w:rPr>
      </w:pPr>
      <w:r>
        <w:rPr>
          <w:color w:val="000000" w:themeColor="text1"/>
          <w:sz w:val="22"/>
          <w:szCs w:val="22"/>
          <w:highlight w:val="none"/>
          <w14:textFill>
            <w14:solidFill>
              <w14:schemeClr w14:val="tx1"/>
            </w14:solidFill>
          </w14:textFill>
        </w:rPr>
        <w:t>2.</w:t>
      </w:r>
      <w:r>
        <w:rPr>
          <w:rFonts w:hint="eastAsia"/>
          <w:color w:val="000000" w:themeColor="text1"/>
          <w:sz w:val="22"/>
          <w:szCs w:val="22"/>
          <w:highlight w:val="none"/>
          <w14:textFill>
            <w14:solidFill>
              <w14:schemeClr w14:val="tx1"/>
            </w14:solidFill>
          </w14:textFill>
        </w:rPr>
        <w:t>如果由供应商的法定代表人签署竞标文件，则无须提交授权委托书。</w:t>
      </w:r>
    </w:p>
    <w:p>
      <w:pPr>
        <w:spacing w:line="400" w:lineRule="exact"/>
        <w:ind w:firstLine="440" w:firstLineChars="200"/>
        <w:rPr>
          <w:color w:val="000000" w:themeColor="text1"/>
          <w:sz w:val="22"/>
          <w:szCs w:val="22"/>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jc w:val="center"/>
        <w:rPr>
          <w:rFonts w:eastAsia="黑体"/>
          <w:color w:val="000000" w:themeColor="text1"/>
          <w:sz w:val="28"/>
          <w:szCs w:val="20"/>
          <w:highlight w:val="none"/>
          <w14:textFill>
            <w14:solidFill>
              <w14:schemeClr w14:val="tx1"/>
            </w14:solidFill>
          </w14:textFill>
        </w:rPr>
      </w:pPr>
      <w:r>
        <w:rPr>
          <w:rFonts w:hint="eastAsia" w:eastAsia="黑体"/>
          <w:color w:val="000000" w:themeColor="text1"/>
          <w:sz w:val="28"/>
          <w:szCs w:val="20"/>
          <w:highlight w:val="none"/>
          <w14:textFill>
            <w14:solidFill>
              <w14:schemeClr w14:val="tx1"/>
            </w14:solidFill>
          </w14:textFill>
        </w:rPr>
        <w:t>（二）</w:t>
      </w:r>
      <w:r>
        <w:rPr>
          <w:rFonts w:eastAsia="黑体"/>
          <w:color w:val="000000" w:themeColor="text1"/>
          <w:sz w:val="28"/>
          <w:szCs w:val="20"/>
          <w:highlight w:val="none"/>
          <w14:textFill>
            <w14:solidFill>
              <w14:schemeClr w14:val="tx1"/>
            </w14:solidFill>
          </w14:textFill>
        </w:rPr>
        <w:t>法定代表人身份证明</w:t>
      </w:r>
    </w:p>
    <w:p>
      <w:pPr>
        <w:tabs>
          <w:tab w:val="left" w:pos="6360"/>
        </w:tabs>
        <w:spacing w:line="440" w:lineRule="exac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ab/>
      </w:r>
    </w:p>
    <w:p>
      <w:pPr>
        <w:spacing w:line="50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供应商</w:t>
      </w:r>
      <w:r>
        <w:rPr>
          <w:color w:val="000000" w:themeColor="text1"/>
          <w:highlight w:val="none"/>
          <w14:textFill>
            <w14:solidFill>
              <w14:schemeClr w14:val="tx1"/>
            </w14:solidFill>
          </w14:textFill>
        </w:rPr>
        <w:t>名称：</w:t>
      </w:r>
      <w:r>
        <w:rPr>
          <w:color w:val="000000" w:themeColor="text1"/>
          <w:highlight w:val="none"/>
          <w:u w:val="single"/>
          <w14:textFill>
            <w14:solidFill>
              <w14:schemeClr w14:val="tx1"/>
            </w14:solidFill>
          </w14:textFill>
        </w:rPr>
        <w:t xml:space="preserve">                        </w:t>
      </w:r>
    </w:p>
    <w:p>
      <w:pPr>
        <w:spacing w:line="500" w:lineRule="exac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姓名：</w:t>
      </w:r>
      <w:r>
        <w:rPr>
          <w:b/>
          <w:bCs/>
          <w:color w:val="000000" w:themeColor="text1"/>
          <w:highlight w:val="none"/>
          <w:u w:val="single"/>
          <w14:textFill>
            <w14:solidFill>
              <w14:schemeClr w14:val="tx1"/>
            </w14:solidFill>
          </w14:textFill>
        </w:rPr>
        <w:t>（法定代表人亲笔签名）</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 xml:space="preserve">  性别：</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 xml:space="preserve">  年龄：</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 xml:space="preserve">  职务：</w:t>
      </w:r>
      <w:r>
        <w:rPr>
          <w:color w:val="000000" w:themeColor="text1"/>
          <w:highlight w:val="none"/>
          <w:u w:val="single"/>
          <w14:textFill>
            <w14:solidFill>
              <w14:schemeClr w14:val="tx1"/>
            </w14:solidFill>
          </w14:textFill>
        </w:rPr>
        <w:t xml:space="preserve">        </w:t>
      </w:r>
    </w:p>
    <w:p>
      <w:pPr>
        <w:spacing w:line="500" w:lineRule="exac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系</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供应商</w:t>
      </w:r>
      <w:r>
        <w:rPr>
          <w:color w:val="000000" w:themeColor="text1"/>
          <w:highlight w:val="none"/>
          <w14:textFill>
            <w14:solidFill>
              <w14:schemeClr w14:val="tx1"/>
            </w14:solidFill>
          </w14:textFill>
        </w:rPr>
        <w:t>名称）的法定代表人。</w:t>
      </w:r>
    </w:p>
    <w:p>
      <w:pPr>
        <w:spacing w:line="50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特此证明。</w:t>
      </w:r>
    </w:p>
    <w:p>
      <w:pPr>
        <w:spacing w:line="500" w:lineRule="exact"/>
        <w:rPr>
          <w:color w:val="000000" w:themeColor="text1"/>
          <w:highlight w:val="none"/>
          <w14:textFill>
            <w14:solidFill>
              <w14:schemeClr w14:val="tx1"/>
            </w14:solidFill>
          </w14:textFill>
        </w:rPr>
      </w:pPr>
    </w:p>
    <w:p>
      <w:pPr>
        <w:spacing w:line="500" w:lineRule="exac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附：法定代表人身份证</w:t>
      </w:r>
      <w:r>
        <w:rPr>
          <w:rFonts w:hint="eastAsia"/>
          <w:color w:val="000000" w:themeColor="text1"/>
          <w:highlight w:val="none"/>
          <w14:textFill>
            <w14:solidFill>
              <w14:schemeClr w14:val="tx1"/>
            </w14:solidFill>
          </w14:textFill>
        </w:rPr>
        <w:t>复印件（扫描件）。</w:t>
      </w:r>
    </w:p>
    <w:p>
      <w:pPr>
        <w:spacing w:line="500" w:lineRule="exact"/>
        <w:rPr>
          <w:color w:val="000000" w:themeColor="text1"/>
          <w:highlight w:val="none"/>
          <w14:textFill>
            <w14:solidFill>
              <w14:schemeClr w14:val="tx1"/>
            </w14:solidFill>
          </w14:textFill>
        </w:rPr>
      </w:pPr>
    </w:p>
    <w:p>
      <w:pPr>
        <w:spacing w:line="500" w:lineRule="exac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供应商</w:t>
      </w:r>
      <w:r>
        <w:rPr>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（盖单位章）</w:t>
      </w:r>
    </w:p>
    <w:p>
      <w:pPr>
        <w:spacing w:line="500" w:lineRule="exact"/>
        <w:rPr>
          <w:color w:val="000000" w:themeColor="text1"/>
          <w:highlight w:val="none"/>
          <w14:textFill>
            <w14:solidFill>
              <w14:schemeClr w14:val="tx1"/>
            </w14:solidFill>
          </w14:textFill>
        </w:rPr>
      </w:pPr>
    </w:p>
    <w:p>
      <w:pPr>
        <w:spacing w:line="400" w:lineRule="exac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日</w:t>
      </w:r>
    </w:p>
    <w:p>
      <w:pPr>
        <w:spacing w:line="400" w:lineRule="exact"/>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400" w:lineRule="exact"/>
        <w:ind w:firstLine="440" w:firstLineChars="200"/>
        <w:rPr>
          <w:color w:val="000000" w:themeColor="text1"/>
          <w:sz w:val="22"/>
          <w:szCs w:val="22"/>
          <w:highlight w:val="none"/>
          <w14:textFill>
            <w14:solidFill>
              <w14:schemeClr w14:val="tx1"/>
            </w14:solidFill>
          </w14:textFill>
        </w:rPr>
      </w:pPr>
      <w:r>
        <w:rPr>
          <w:color w:val="000000" w:themeColor="text1"/>
          <w:sz w:val="22"/>
          <w:szCs w:val="22"/>
          <w:highlight w:val="none"/>
          <w14:textFill>
            <w14:solidFill>
              <w14:schemeClr w14:val="tx1"/>
            </w14:solidFill>
          </w14:textFill>
        </w:rPr>
        <w:t>1.法定代表人必须在法定代表人身份证明</w:t>
      </w:r>
      <w:r>
        <w:rPr>
          <w:rFonts w:hint="eastAsia"/>
          <w:color w:val="000000" w:themeColor="text1"/>
          <w:sz w:val="22"/>
          <w:szCs w:val="22"/>
          <w:highlight w:val="none"/>
          <w14:textFill>
            <w14:solidFill>
              <w14:schemeClr w14:val="tx1"/>
            </w14:solidFill>
          </w14:textFill>
        </w:rPr>
        <w:t>上签名。</w:t>
      </w: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pStyle w:val="12"/>
        <w:tabs>
          <w:tab w:val="left" w:pos="5520"/>
        </w:tabs>
        <w:spacing w:line="360" w:lineRule="auto"/>
        <w:jc w:val="center"/>
        <w:rPr>
          <w:rFonts w:hAnsi="宋体" w:cs="宋体"/>
          <w:bCs/>
          <w:color w:val="000000" w:themeColor="text1"/>
          <w:kern w:val="44"/>
          <w:sz w:val="36"/>
          <w:szCs w:val="36"/>
          <w:highlight w:val="none"/>
          <w14:textFill>
            <w14:solidFill>
              <w14:schemeClr w14:val="tx1"/>
            </w14:solidFill>
          </w14:textFill>
        </w:rPr>
      </w:pPr>
    </w:p>
    <w:p>
      <w:pPr>
        <w:tabs>
          <w:tab w:val="left" w:pos="12616"/>
        </w:tabs>
        <w:spacing w:line="360" w:lineRule="auto"/>
        <w:jc w:val="center"/>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三</w:t>
      </w:r>
      <w:r>
        <w:rPr>
          <w:rFonts w:ascii="黑体" w:hAnsi="黑体" w:eastAsia="黑体"/>
          <w:color w:val="000000" w:themeColor="text1"/>
          <w:sz w:val="32"/>
          <w:szCs w:val="32"/>
          <w:highlight w:val="none"/>
          <w14:textFill>
            <w14:solidFill>
              <w14:schemeClr w14:val="tx1"/>
            </w14:solidFill>
          </w14:textFill>
        </w:rPr>
        <w:t>、资格审查资料</w:t>
      </w: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（一）有</w:t>
      </w:r>
      <w:r>
        <w:rPr>
          <w:rFonts w:hint="eastAsia" w:ascii="宋体" w:hAnsi="宋体"/>
          <w:color w:val="000000" w:themeColor="text1"/>
          <w:sz w:val="28"/>
          <w:szCs w:val="28"/>
          <w:highlight w:val="none"/>
          <w14:textFill>
            <w14:solidFill>
              <w14:schemeClr w14:val="tx1"/>
            </w14:solidFill>
          </w14:textFill>
        </w:rPr>
        <w:t>效营业执照复印件</w:t>
      </w:r>
    </w:p>
    <w:p>
      <w:pPr>
        <w:widowControl/>
        <w:rPr>
          <w:rFonts w:ascii="宋体" w:hAnsi="宋体" w:cs="宋体"/>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br w:type="page"/>
      </w: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（二）《人力资源服务许可证》、《劳务派遣经营许可证》</w:t>
      </w:r>
    </w:p>
    <w:p>
      <w:pPr>
        <w:widowControl/>
        <w:rPr>
          <w:rFonts w:ascii="宋体" w:hAnsi="宋体" w:cs="宋体"/>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br w:type="page"/>
      </w:r>
    </w:p>
    <w:p>
      <w:pPr>
        <w:spacing w:line="360" w:lineRule="auto"/>
        <w:ind w:firstLine="420" w:firstLineChars="150"/>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（三）近年完成的类似项目情况表</w:t>
      </w:r>
    </w:p>
    <w:p>
      <w:pPr>
        <w:widowControl/>
        <w:autoSpaceDE w:val="0"/>
        <w:autoSpaceDN w:val="0"/>
        <w:spacing w:line="360" w:lineRule="auto"/>
        <w:ind w:left="180"/>
        <w:jc w:val="center"/>
        <w:textAlignment w:val="bottom"/>
        <w:rPr>
          <w:rFonts w:eastAsia="黑体"/>
          <w:color w:val="000000" w:themeColor="text1"/>
          <w:sz w:val="28"/>
          <w:szCs w:val="28"/>
          <w:highlight w:val="none"/>
          <w14:textFill>
            <w14:solidFill>
              <w14:schemeClr w14:val="tx1"/>
            </w14:solidFill>
          </w14:textFill>
        </w:rPr>
      </w:pPr>
      <w:r>
        <w:rPr>
          <w:rFonts w:hint="eastAsia" w:eastAsia="黑体"/>
          <w:color w:val="000000" w:themeColor="text1"/>
          <w:sz w:val="28"/>
          <w:szCs w:val="28"/>
          <w:highlight w:val="none"/>
          <w14:textFill>
            <w14:solidFill>
              <w14:schemeClr w14:val="tx1"/>
            </w14:solidFill>
          </w14:textFill>
        </w:rPr>
        <w:t>近年完成的类似项目情况表</w:t>
      </w:r>
    </w:p>
    <w:tbl>
      <w:tblPr>
        <w:tblStyle w:val="22"/>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6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项目名称</w:t>
            </w:r>
          </w:p>
        </w:tc>
        <w:tc>
          <w:tcPr>
            <w:tcW w:w="6773" w:type="dxa"/>
            <w:tcBorders>
              <w:top w:val="single" w:color="auto" w:sz="4" w:space="0"/>
              <w:left w:val="single" w:color="auto" w:sz="4" w:space="0"/>
              <w:bottom w:val="single" w:color="auto" w:sz="4" w:space="0"/>
              <w:right w:val="single" w:color="auto" w:sz="4" w:space="0"/>
            </w:tcBorders>
          </w:tcPr>
          <w:p>
            <w:pPr>
              <w:topLinePunct/>
              <w:spacing w:line="440" w:lineRule="exac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项目所在地</w:t>
            </w:r>
          </w:p>
        </w:tc>
        <w:tc>
          <w:tcPr>
            <w:tcW w:w="6773" w:type="dxa"/>
            <w:tcBorders>
              <w:top w:val="single" w:color="auto" w:sz="4" w:space="0"/>
              <w:left w:val="single" w:color="auto" w:sz="4" w:space="0"/>
              <w:bottom w:val="single" w:color="auto" w:sz="4" w:space="0"/>
              <w:right w:val="single" w:color="auto" w:sz="4" w:space="0"/>
            </w:tcBorders>
          </w:tcPr>
          <w:p>
            <w:pPr>
              <w:topLinePunct/>
              <w:spacing w:line="440" w:lineRule="exac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发包人名称</w:t>
            </w:r>
          </w:p>
        </w:tc>
        <w:tc>
          <w:tcPr>
            <w:tcW w:w="6773" w:type="dxa"/>
            <w:tcBorders>
              <w:top w:val="single" w:color="auto" w:sz="4" w:space="0"/>
              <w:left w:val="single" w:color="auto" w:sz="4" w:space="0"/>
              <w:bottom w:val="single" w:color="auto" w:sz="4" w:space="0"/>
              <w:right w:val="single" w:color="auto" w:sz="4" w:space="0"/>
            </w:tcBorders>
          </w:tcPr>
          <w:p>
            <w:pPr>
              <w:topLinePunct/>
              <w:spacing w:line="440" w:lineRule="exac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发包人地址</w:t>
            </w:r>
          </w:p>
        </w:tc>
        <w:tc>
          <w:tcPr>
            <w:tcW w:w="6773" w:type="dxa"/>
            <w:tcBorders>
              <w:top w:val="single" w:color="auto" w:sz="4" w:space="0"/>
              <w:left w:val="single" w:color="auto" w:sz="4" w:space="0"/>
              <w:bottom w:val="single" w:color="auto" w:sz="4" w:space="0"/>
              <w:right w:val="single" w:color="auto" w:sz="4" w:space="0"/>
            </w:tcBorders>
          </w:tcPr>
          <w:p>
            <w:pPr>
              <w:topLinePunct/>
              <w:spacing w:line="440" w:lineRule="exac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发包人电话</w:t>
            </w:r>
          </w:p>
        </w:tc>
        <w:tc>
          <w:tcPr>
            <w:tcW w:w="6773" w:type="dxa"/>
            <w:tcBorders>
              <w:top w:val="single" w:color="auto" w:sz="4" w:space="0"/>
              <w:left w:val="single" w:color="auto" w:sz="4" w:space="0"/>
              <w:bottom w:val="single" w:color="auto" w:sz="4" w:space="0"/>
              <w:right w:val="single" w:color="auto" w:sz="4" w:space="0"/>
            </w:tcBorders>
          </w:tcPr>
          <w:p>
            <w:pPr>
              <w:topLinePunct/>
              <w:spacing w:line="440" w:lineRule="exac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合同价格</w:t>
            </w:r>
          </w:p>
        </w:tc>
        <w:tc>
          <w:tcPr>
            <w:tcW w:w="6773" w:type="dxa"/>
            <w:tcBorders>
              <w:top w:val="single" w:color="auto" w:sz="4" w:space="0"/>
              <w:left w:val="single" w:color="auto" w:sz="4" w:space="0"/>
              <w:bottom w:val="single" w:color="auto" w:sz="4" w:space="0"/>
              <w:right w:val="single" w:color="auto" w:sz="4" w:space="0"/>
            </w:tcBorders>
          </w:tcPr>
          <w:p>
            <w:pPr>
              <w:topLinePunct/>
              <w:spacing w:line="440" w:lineRule="exac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开工日期</w:t>
            </w:r>
          </w:p>
        </w:tc>
        <w:tc>
          <w:tcPr>
            <w:tcW w:w="6773" w:type="dxa"/>
            <w:tcBorders>
              <w:top w:val="single" w:color="auto" w:sz="4" w:space="0"/>
              <w:left w:val="single" w:color="auto" w:sz="4" w:space="0"/>
              <w:bottom w:val="single" w:color="auto" w:sz="4" w:space="0"/>
              <w:right w:val="single" w:color="auto" w:sz="4" w:space="0"/>
            </w:tcBorders>
          </w:tcPr>
          <w:p>
            <w:pPr>
              <w:topLinePunct/>
              <w:spacing w:line="440" w:lineRule="exac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承担的工作</w:t>
            </w:r>
          </w:p>
        </w:tc>
        <w:tc>
          <w:tcPr>
            <w:tcW w:w="6773" w:type="dxa"/>
            <w:tcBorders>
              <w:top w:val="single" w:color="auto" w:sz="4" w:space="0"/>
              <w:left w:val="single" w:color="auto" w:sz="4" w:space="0"/>
              <w:bottom w:val="single" w:color="auto" w:sz="4" w:space="0"/>
              <w:right w:val="single" w:color="auto" w:sz="4" w:space="0"/>
            </w:tcBorders>
          </w:tcPr>
          <w:p>
            <w:pPr>
              <w:topLinePunct/>
              <w:spacing w:line="440" w:lineRule="exac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项目描述</w:t>
            </w:r>
          </w:p>
        </w:tc>
        <w:tc>
          <w:tcPr>
            <w:tcW w:w="6773" w:type="dxa"/>
            <w:tcBorders>
              <w:top w:val="single" w:color="auto" w:sz="4" w:space="0"/>
              <w:left w:val="single" w:color="auto" w:sz="4" w:space="0"/>
              <w:bottom w:val="single" w:color="auto" w:sz="4" w:space="0"/>
              <w:right w:val="single" w:color="auto" w:sz="4" w:space="0"/>
            </w:tcBorders>
          </w:tcPr>
          <w:p>
            <w:pPr>
              <w:topLinePunct/>
              <w:spacing w:line="440" w:lineRule="exac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备注</w:t>
            </w:r>
          </w:p>
        </w:tc>
        <w:tc>
          <w:tcPr>
            <w:tcW w:w="6773" w:type="dxa"/>
            <w:tcBorders>
              <w:top w:val="single" w:color="auto" w:sz="4" w:space="0"/>
              <w:left w:val="single" w:color="auto" w:sz="4" w:space="0"/>
              <w:bottom w:val="single" w:color="auto" w:sz="4" w:space="0"/>
              <w:right w:val="single" w:color="auto" w:sz="4" w:space="0"/>
            </w:tcBorders>
          </w:tcPr>
          <w:p>
            <w:pPr>
              <w:topLinePunct/>
              <w:spacing w:line="440" w:lineRule="exact"/>
              <w:rPr>
                <w:color w:val="000000" w:themeColor="text1"/>
                <w:szCs w:val="21"/>
                <w:highlight w:val="none"/>
                <w14:textFill>
                  <w14:solidFill>
                    <w14:schemeClr w14:val="tx1"/>
                  </w14:solidFill>
                </w14:textFill>
              </w:rPr>
            </w:pPr>
          </w:p>
        </w:tc>
      </w:tr>
    </w:tbl>
    <w:p>
      <w:pPr>
        <w:snapToGrid w:val="0"/>
        <w:ind w:right="125" w:rightChars="52"/>
        <w:rPr>
          <w:rFonts w:eastAsia="楷体_GB2312"/>
          <w:b/>
          <w:color w:val="000000" w:themeColor="text1"/>
          <w:highlight w:val="none"/>
          <w14:textFill>
            <w14:solidFill>
              <w14:schemeClr w14:val="tx1"/>
            </w14:solidFill>
          </w14:textFill>
        </w:rPr>
      </w:pPr>
      <w:r>
        <w:rPr>
          <w:rFonts w:hint="eastAsia" w:eastAsia="楷体_GB2312"/>
          <w:b/>
          <w:color w:val="000000" w:themeColor="text1"/>
          <w:highlight w:val="none"/>
          <w14:textFill>
            <w14:solidFill>
              <w14:schemeClr w14:val="tx1"/>
            </w14:solidFill>
          </w14:textFill>
        </w:rPr>
        <w:t>注：</w:t>
      </w:r>
    </w:p>
    <w:p>
      <w:pPr>
        <w:snapToGrid w:val="0"/>
        <w:ind w:right="125" w:rightChars="52" w:firstLine="482" w:firstLineChars="200"/>
        <w:rPr>
          <w:rFonts w:eastAsia="楷体_GB2312"/>
          <w:b/>
          <w:color w:val="000000" w:themeColor="text1"/>
          <w:highlight w:val="none"/>
          <w14:textFill>
            <w14:solidFill>
              <w14:schemeClr w14:val="tx1"/>
            </w14:solidFill>
          </w14:textFill>
        </w:rPr>
      </w:pPr>
      <w:r>
        <w:rPr>
          <w:rFonts w:eastAsia="楷体_GB2312"/>
          <w:b/>
          <w:color w:val="000000" w:themeColor="text1"/>
          <w:highlight w:val="none"/>
          <w14:textFill>
            <w14:solidFill>
              <w14:schemeClr w14:val="tx1"/>
            </w14:solidFill>
          </w14:textFill>
        </w:rPr>
        <w:t>1.</w:t>
      </w:r>
      <w:r>
        <w:rPr>
          <w:rFonts w:hint="eastAsia" w:eastAsia="楷体_GB2312"/>
          <w:b/>
          <w:color w:val="000000" w:themeColor="text1"/>
          <w:highlight w:val="none"/>
          <w14:textFill>
            <w14:solidFill>
              <w14:schemeClr w14:val="tx1"/>
            </w14:solidFill>
          </w14:textFill>
        </w:rPr>
        <w:t>每张表只填写一个项目，并标明序号；</w:t>
      </w:r>
    </w:p>
    <w:p>
      <w:pPr>
        <w:snapToGrid w:val="0"/>
        <w:ind w:right="125" w:rightChars="52" w:firstLine="482" w:firstLineChars="200"/>
        <w:rPr>
          <w:rFonts w:eastAsia="楷体_GB2312"/>
          <w:b/>
          <w:color w:val="000000" w:themeColor="text1"/>
          <w:highlight w:val="none"/>
          <w14:textFill>
            <w14:solidFill>
              <w14:schemeClr w14:val="tx1"/>
            </w14:solidFill>
          </w14:textFill>
        </w:rPr>
      </w:pPr>
      <w:r>
        <w:rPr>
          <w:rFonts w:eastAsia="楷体_GB2312"/>
          <w:b/>
          <w:color w:val="000000" w:themeColor="text1"/>
          <w:highlight w:val="none"/>
          <w14:textFill>
            <w14:solidFill>
              <w14:schemeClr w14:val="tx1"/>
            </w14:solidFill>
          </w14:textFill>
        </w:rPr>
        <w:t>2.</w:t>
      </w:r>
      <w:r>
        <w:rPr>
          <w:rFonts w:hint="eastAsia" w:eastAsia="楷体_GB2312"/>
          <w:b/>
          <w:color w:val="000000" w:themeColor="text1"/>
          <w:highlight w:val="none"/>
          <w14:textFill>
            <w14:solidFill>
              <w14:schemeClr w14:val="tx1"/>
            </w14:solidFill>
          </w14:textFill>
        </w:rPr>
        <w:t>本表后应附以下业绩证明材料，否则业绩不予认可。</w:t>
      </w:r>
    </w:p>
    <w:p>
      <w:pPr>
        <w:snapToGrid w:val="0"/>
        <w:ind w:right="125" w:rightChars="52" w:firstLine="482" w:firstLineChars="200"/>
        <w:rPr>
          <w:rFonts w:hint="eastAsia" w:eastAsia="楷体_GB2312"/>
          <w:b/>
          <w:color w:val="000000" w:themeColor="text1"/>
          <w:highlight w:val="none"/>
          <w14:textFill>
            <w14:solidFill>
              <w14:schemeClr w14:val="tx1"/>
            </w14:solidFill>
          </w14:textFill>
        </w:rPr>
      </w:pPr>
      <w:r>
        <w:rPr>
          <w:rFonts w:hint="eastAsia" w:eastAsia="楷体_GB2312"/>
          <w:b/>
          <w:color w:val="000000" w:themeColor="text1"/>
          <w:highlight w:val="none"/>
          <w14:textFill>
            <w14:solidFill>
              <w14:schemeClr w14:val="tx1"/>
            </w14:solidFill>
          </w14:textFill>
        </w:rPr>
        <w:t>（</w:t>
      </w:r>
      <w:r>
        <w:rPr>
          <w:rFonts w:eastAsia="楷体_GB2312"/>
          <w:b/>
          <w:color w:val="000000" w:themeColor="text1"/>
          <w:highlight w:val="none"/>
          <w14:textFill>
            <w14:solidFill>
              <w14:schemeClr w14:val="tx1"/>
            </w14:solidFill>
          </w14:textFill>
        </w:rPr>
        <w:t>1</w:t>
      </w:r>
      <w:r>
        <w:rPr>
          <w:rFonts w:hint="eastAsia" w:eastAsia="楷体_GB2312"/>
          <w:b/>
          <w:color w:val="000000" w:themeColor="text1"/>
          <w:highlight w:val="none"/>
          <w14:textFill>
            <w14:solidFill>
              <w14:schemeClr w14:val="tx1"/>
            </w14:solidFill>
          </w14:textFill>
        </w:rPr>
        <w:t>）合同协议书复印件；（提供业绩的合同协议书复印件，时间以合同协议书的签订时间为准）</w:t>
      </w:r>
    </w:p>
    <w:p>
      <w:pPr>
        <w:snapToGrid w:val="0"/>
        <w:ind w:right="125" w:rightChars="52" w:firstLine="482" w:firstLineChars="200"/>
        <w:rPr>
          <w:rFonts w:hint="eastAsia" w:eastAsia="楷体_GB2312"/>
          <w:b/>
          <w:color w:val="000000" w:themeColor="text1"/>
          <w:highlight w:val="none"/>
          <w14:textFill>
            <w14:solidFill>
              <w14:schemeClr w14:val="tx1"/>
            </w14:solidFill>
          </w14:textFill>
        </w:rPr>
      </w:pPr>
      <w:r>
        <w:rPr>
          <w:rFonts w:hint="eastAsia" w:eastAsia="楷体_GB2312"/>
          <w:b/>
          <w:color w:val="000000" w:themeColor="text1"/>
          <w:highlight w:val="none"/>
          <w:lang w:val="en-US" w:eastAsia="zh-CN"/>
          <w14:textFill>
            <w14:solidFill>
              <w14:schemeClr w14:val="tx1"/>
            </w14:solidFill>
          </w14:textFill>
        </w:rPr>
        <w:t>（2）如合同无法体现金额等评审所需内容，须提供相关的证明材料或提供承诺书，格式自拟</w:t>
      </w:r>
      <w:r>
        <w:rPr>
          <w:rFonts w:hint="eastAsia" w:eastAsia="楷体_GB2312"/>
          <w:b/>
          <w:color w:val="000000" w:themeColor="text1"/>
          <w:highlight w:val="none"/>
          <w14:textFill>
            <w14:solidFill>
              <w14:schemeClr w14:val="tx1"/>
            </w14:solidFill>
          </w14:textFill>
        </w:rPr>
        <w:t>)</w:t>
      </w:r>
    </w:p>
    <w:p>
      <w:pPr>
        <w:snapToGrid w:val="0"/>
        <w:ind w:right="125" w:rightChars="52" w:firstLine="482" w:firstLineChars="200"/>
        <w:rPr>
          <w:rFonts w:eastAsia="楷体_GB2312"/>
          <w:b/>
          <w:color w:val="000000" w:themeColor="text1"/>
          <w:highlight w:val="none"/>
          <w14:textFill>
            <w14:solidFill>
              <w14:schemeClr w14:val="tx1"/>
            </w14:solidFill>
          </w14:textFill>
        </w:rPr>
      </w:pPr>
      <w:r>
        <w:rPr>
          <w:rFonts w:eastAsia="楷体_GB2312"/>
          <w:b/>
          <w:color w:val="000000" w:themeColor="text1"/>
          <w:highlight w:val="none"/>
          <w14:textFill>
            <w14:solidFill>
              <w14:schemeClr w14:val="tx1"/>
            </w14:solidFill>
          </w14:textFill>
        </w:rPr>
        <w:t>3.</w:t>
      </w:r>
      <w:r>
        <w:rPr>
          <w:rFonts w:hint="eastAsia" w:eastAsia="楷体_GB2312"/>
          <w:b/>
          <w:color w:val="000000" w:themeColor="text1"/>
          <w:highlight w:val="none"/>
          <w14:textFill>
            <w14:solidFill>
              <w14:schemeClr w14:val="tx1"/>
            </w14:solidFill>
          </w14:textFill>
        </w:rPr>
        <w:t>如近年来，供应商法人机构发生合法变更或重组或法人名称变更时，应提供相关部门的合法批件或其他相关证明材料来证明其所附业绩的继承性。</w:t>
      </w:r>
    </w:p>
    <w:p>
      <w:pPr>
        <w:widowControl/>
        <w:rPr>
          <w:rFonts w:ascii="宋体" w:hAnsi="宋体" w:cs="宋体"/>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br w:type="page"/>
      </w:r>
    </w:p>
    <w:p>
      <w:pPr>
        <w:spacing w:line="360" w:lineRule="auto"/>
        <w:ind w:firstLine="562" w:firstLineChars="200"/>
        <w:jc w:val="center"/>
        <w:rPr>
          <w:rFonts w:eastAsia="黑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（四）</w:t>
      </w:r>
      <w:r>
        <w:rPr>
          <w:rFonts w:eastAsia="黑体"/>
          <w:b/>
          <w:color w:val="000000" w:themeColor="text1"/>
          <w:sz w:val="30"/>
          <w:szCs w:val="30"/>
          <w:highlight w:val="none"/>
          <w14:textFill>
            <w14:solidFill>
              <w14:schemeClr w14:val="tx1"/>
            </w14:solidFill>
          </w14:textFill>
        </w:rPr>
        <w:t>信誉情况</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04"/>
        <w:gridCol w:w="39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104" w:type="dxa"/>
            <w:vAlign w:val="center"/>
          </w:tcPr>
          <w:p>
            <w:pPr>
              <w:snapToGrid w:val="0"/>
              <w:spacing w:line="360" w:lineRule="auto"/>
              <w:jc w:val="center"/>
              <w:rPr>
                <w:color w:val="000000" w:themeColor="text1"/>
                <w:highlight w:val="none"/>
                <w14:textFill>
                  <w14:solidFill>
                    <w14:schemeClr w14:val="tx1"/>
                  </w14:solidFill>
                </w14:textFill>
              </w:rPr>
            </w:pPr>
            <w:r>
              <w:rPr>
                <w:color w:val="000000" w:themeColor="text1"/>
                <w:sz w:val="22"/>
                <w:highlight w:val="none"/>
                <w14:textFill>
                  <w14:solidFill>
                    <w14:schemeClr w14:val="tx1"/>
                  </w14:solidFill>
                </w14:textFill>
              </w:rPr>
              <w:t>项  目</w:t>
            </w:r>
          </w:p>
        </w:tc>
        <w:tc>
          <w:tcPr>
            <w:tcW w:w="3968" w:type="dxa"/>
            <w:vAlign w:val="center"/>
          </w:tcPr>
          <w:p>
            <w:pPr>
              <w:spacing w:line="360" w:lineRule="auto"/>
              <w:jc w:val="center"/>
              <w:rPr>
                <w:color w:val="000000" w:themeColor="text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供应商</w:t>
            </w:r>
            <w:r>
              <w:rPr>
                <w:color w:val="000000" w:themeColor="text1"/>
                <w:sz w:val="22"/>
                <w:highlight w:val="none"/>
                <w14:textFill>
                  <w14:solidFill>
                    <w14:schemeClr w14:val="tx1"/>
                  </w14:solidFill>
                </w14:textFill>
              </w:rPr>
              <w:t>情况说明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5104" w:type="dxa"/>
            <w:vAlign w:val="center"/>
          </w:tcPr>
          <w:p>
            <w:pPr>
              <w:spacing w:line="360" w:lineRule="auto"/>
              <w:rPr>
                <w:rFonts w:eastAsia="黑体"/>
                <w:color w:val="000000" w:themeColor="text1"/>
                <w:sz w:val="28"/>
                <w:highlight w:val="none"/>
                <w14:textFill>
                  <w14:solidFill>
                    <w14:schemeClr w14:val="tx1"/>
                  </w14:solidFill>
                </w14:textFill>
              </w:rPr>
            </w:pPr>
            <w:r>
              <w:rPr>
                <w:color w:val="000000" w:themeColor="text1"/>
                <w:sz w:val="22"/>
                <w:highlight w:val="none"/>
                <w14:textFill>
                  <w14:solidFill>
                    <w14:schemeClr w14:val="tx1"/>
                  </w14:solidFill>
                </w14:textFill>
              </w:rPr>
              <w:t>（</w:t>
            </w:r>
            <w:r>
              <w:rPr>
                <w:rFonts w:hint="eastAsia"/>
                <w:color w:val="000000" w:themeColor="text1"/>
                <w:sz w:val="22"/>
                <w:highlight w:val="none"/>
                <w14:textFill>
                  <w14:solidFill>
                    <w14:schemeClr w14:val="tx1"/>
                  </w14:solidFill>
                </w14:textFill>
              </w:rPr>
              <w:t>1</w:t>
            </w:r>
            <w:r>
              <w:rPr>
                <w:color w:val="000000" w:themeColor="text1"/>
                <w:sz w:val="22"/>
                <w:highlight w:val="none"/>
                <w14:textFill>
                  <w14:solidFill>
                    <w14:schemeClr w14:val="tx1"/>
                  </w14:solidFill>
                </w14:textFill>
              </w:rPr>
              <w:t>）被责令停业，暂扣或吊销执照，或吊销资质证书。</w:t>
            </w:r>
          </w:p>
        </w:tc>
        <w:tc>
          <w:tcPr>
            <w:tcW w:w="3968" w:type="dxa"/>
            <w:vAlign w:val="center"/>
          </w:tcPr>
          <w:p>
            <w:pPr>
              <w:spacing w:line="360" w:lineRule="auto"/>
              <w:jc w:val="center"/>
              <w:rPr>
                <w:rFonts w:eastAsia="黑体"/>
                <w:color w:val="000000" w:themeColor="text1"/>
                <w:sz w:val="28"/>
                <w:highlight w:val="none"/>
                <w14:textFill>
                  <w14:solidFill>
                    <w14:schemeClr w14:val="tx1"/>
                  </w14:solidFill>
                </w14:textFill>
              </w:rPr>
            </w:pPr>
            <w:r>
              <w:rPr>
                <w:color w:val="000000" w:themeColor="text1"/>
                <w:sz w:val="22"/>
                <w:szCs w:val="21"/>
                <w:highlight w:val="none"/>
                <w14:textFill>
                  <w14:solidFill>
                    <w14:schemeClr w14:val="tx1"/>
                  </w14:solidFill>
                </w14:textFill>
              </w:rPr>
              <w:sym w:font="Wingdings" w:char="F0A8"/>
            </w:r>
            <w:r>
              <w:rPr>
                <w:color w:val="000000" w:themeColor="text1"/>
                <w:sz w:val="22"/>
                <w:szCs w:val="21"/>
                <w:highlight w:val="none"/>
                <w14:textFill>
                  <w14:solidFill>
                    <w14:schemeClr w14:val="tx1"/>
                  </w14:solidFill>
                </w14:textFill>
              </w:rPr>
              <w:t xml:space="preserve">有    </w:t>
            </w:r>
            <w:r>
              <w:rPr>
                <w:color w:val="000000" w:themeColor="text1"/>
                <w:sz w:val="22"/>
                <w:szCs w:val="21"/>
                <w:highlight w:val="none"/>
                <w14:textFill>
                  <w14:solidFill>
                    <w14:schemeClr w14:val="tx1"/>
                  </w14:solidFill>
                </w14:textFill>
              </w:rPr>
              <w:sym w:font="Wingdings" w:char="F0A8"/>
            </w:r>
            <w:r>
              <w:rPr>
                <w:color w:val="000000" w:themeColor="text1"/>
                <w:sz w:val="22"/>
                <w:szCs w:val="21"/>
                <w:highlight w:val="none"/>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5104" w:type="dxa"/>
            <w:vAlign w:val="center"/>
          </w:tcPr>
          <w:p>
            <w:pPr>
              <w:spacing w:line="360" w:lineRule="auto"/>
              <w:rPr>
                <w:rFonts w:eastAsia="黑体"/>
                <w:color w:val="000000" w:themeColor="text1"/>
                <w:sz w:val="28"/>
                <w:highlight w:val="none"/>
                <w14:textFill>
                  <w14:solidFill>
                    <w14:schemeClr w14:val="tx1"/>
                  </w14:solidFill>
                </w14:textFill>
              </w:rPr>
            </w:pPr>
            <w:r>
              <w:rPr>
                <w:color w:val="000000" w:themeColor="text1"/>
                <w:sz w:val="22"/>
                <w:szCs w:val="21"/>
                <w:highlight w:val="none"/>
                <w14:textFill>
                  <w14:solidFill>
                    <w14:schemeClr w14:val="tx1"/>
                  </w14:solidFill>
                </w14:textFill>
              </w:rPr>
              <w:t>（</w:t>
            </w:r>
            <w:r>
              <w:rPr>
                <w:rFonts w:hint="eastAsia"/>
                <w:color w:val="000000" w:themeColor="text1"/>
                <w:sz w:val="22"/>
                <w:szCs w:val="21"/>
                <w:highlight w:val="none"/>
                <w14:textFill>
                  <w14:solidFill>
                    <w14:schemeClr w14:val="tx1"/>
                  </w14:solidFill>
                </w14:textFill>
              </w:rPr>
              <w:t>2</w:t>
            </w:r>
            <w:r>
              <w:rPr>
                <w:color w:val="000000" w:themeColor="text1"/>
                <w:sz w:val="22"/>
                <w:szCs w:val="21"/>
                <w:highlight w:val="none"/>
                <w14:textFill>
                  <w14:solidFill>
                    <w14:schemeClr w14:val="tx1"/>
                  </w14:solidFill>
                </w14:textFill>
              </w:rPr>
              <w:t>）</w:t>
            </w:r>
            <w:r>
              <w:rPr>
                <w:color w:val="000000" w:themeColor="text1"/>
                <w:sz w:val="22"/>
                <w:highlight w:val="none"/>
                <w14:textFill>
                  <w14:solidFill>
                    <w14:schemeClr w14:val="tx1"/>
                  </w14:solidFill>
                </w14:textFill>
              </w:rPr>
              <w:t>进入清算程序，或被宣告破产，或其他丧失履约能力的情形</w:t>
            </w:r>
            <w:r>
              <w:rPr>
                <w:color w:val="000000" w:themeColor="text1"/>
                <w:sz w:val="22"/>
                <w:szCs w:val="21"/>
                <w:highlight w:val="none"/>
                <w14:textFill>
                  <w14:solidFill>
                    <w14:schemeClr w14:val="tx1"/>
                  </w14:solidFill>
                </w14:textFill>
              </w:rPr>
              <w:t>。</w:t>
            </w:r>
          </w:p>
        </w:tc>
        <w:tc>
          <w:tcPr>
            <w:tcW w:w="3968" w:type="dxa"/>
            <w:vAlign w:val="center"/>
          </w:tcPr>
          <w:p>
            <w:pPr>
              <w:spacing w:line="360" w:lineRule="auto"/>
              <w:jc w:val="center"/>
              <w:rPr>
                <w:rFonts w:eastAsia="黑体"/>
                <w:color w:val="000000" w:themeColor="text1"/>
                <w:sz w:val="28"/>
                <w:highlight w:val="none"/>
                <w14:textFill>
                  <w14:solidFill>
                    <w14:schemeClr w14:val="tx1"/>
                  </w14:solidFill>
                </w14:textFill>
              </w:rPr>
            </w:pPr>
            <w:r>
              <w:rPr>
                <w:color w:val="000000" w:themeColor="text1"/>
                <w:sz w:val="22"/>
                <w:szCs w:val="21"/>
                <w:highlight w:val="none"/>
                <w14:textFill>
                  <w14:solidFill>
                    <w14:schemeClr w14:val="tx1"/>
                  </w14:solidFill>
                </w14:textFill>
              </w:rPr>
              <w:sym w:font="Wingdings" w:char="F0A8"/>
            </w:r>
            <w:r>
              <w:rPr>
                <w:color w:val="000000" w:themeColor="text1"/>
                <w:sz w:val="22"/>
                <w:szCs w:val="21"/>
                <w:highlight w:val="none"/>
                <w14:textFill>
                  <w14:solidFill>
                    <w14:schemeClr w14:val="tx1"/>
                  </w14:solidFill>
                </w14:textFill>
              </w:rPr>
              <w:t xml:space="preserve">有    </w:t>
            </w:r>
            <w:r>
              <w:rPr>
                <w:color w:val="000000" w:themeColor="text1"/>
                <w:sz w:val="22"/>
                <w:szCs w:val="21"/>
                <w:highlight w:val="none"/>
                <w14:textFill>
                  <w14:solidFill>
                    <w14:schemeClr w14:val="tx1"/>
                  </w14:solidFill>
                </w14:textFill>
              </w:rPr>
              <w:sym w:font="Wingdings" w:char="F0A8"/>
            </w:r>
            <w:r>
              <w:rPr>
                <w:color w:val="000000" w:themeColor="text1"/>
                <w:sz w:val="22"/>
                <w:szCs w:val="21"/>
                <w:highlight w:val="none"/>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5104" w:type="dxa"/>
            <w:vAlign w:val="center"/>
          </w:tcPr>
          <w:p>
            <w:pPr>
              <w:spacing w:line="360" w:lineRule="auto"/>
              <w:rPr>
                <w:rFonts w:eastAsia="黑体"/>
                <w:color w:val="000000" w:themeColor="text1"/>
                <w:sz w:val="28"/>
                <w:highlight w:val="none"/>
                <w14:textFill>
                  <w14:solidFill>
                    <w14:schemeClr w14:val="tx1"/>
                  </w14:solidFill>
                </w14:textFill>
              </w:rPr>
            </w:pPr>
            <w:r>
              <w:rPr>
                <w:color w:val="000000" w:themeColor="text1"/>
                <w:sz w:val="22"/>
                <w:highlight w:val="none"/>
                <w14:textFill>
                  <w14:solidFill>
                    <w14:schemeClr w14:val="tx1"/>
                  </w14:solidFill>
                </w14:textFill>
              </w:rPr>
              <w:t>（</w:t>
            </w:r>
            <w:r>
              <w:rPr>
                <w:rFonts w:hint="eastAsia"/>
                <w:color w:val="000000" w:themeColor="text1"/>
                <w:sz w:val="22"/>
                <w:highlight w:val="none"/>
                <w14:textFill>
                  <w14:solidFill>
                    <w14:schemeClr w14:val="tx1"/>
                  </w14:solidFill>
                </w14:textFill>
              </w:rPr>
              <w:t>3</w:t>
            </w:r>
            <w:r>
              <w:rPr>
                <w:color w:val="000000" w:themeColor="text1"/>
                <w:sz w:val="22"/>
                <w:highlight w:val="none"/>
                <w14:textFill>
                  <w14:solidFill>
                    <w14:schemeClr w14:val="tx1"/>
                  </w14:solidFill>
                </w14:textFill>
              </w:rPr>
              <w:t>）在国家企业信用信息公示系统（https://www.gsxt.gov.cn）中被列入严重违法失信企业名单。</w:t>
            </w:r>
          </w:p>
        </w:tc>
        <w:tc>
          <w:tcPr>
            <w:tcW w:w="3968" w:type="dxa"/>
            <w:vAlign w:val="center"/>
          </w:tcPr>
          <w:p>
            <w:pPr>
              <w:spacing w:line="360" w:lineRule="auto"/>
              <w:jc w:val="center"/>
              <w:rPr>
                <w:rFonts w:eastAsia="黑体"/>
                <w:color w:val="000000" w:themeColor="text1"/>
                <w:sz w:val="28"/>
                <w:highlight w:val="none"/>
                <w14:textFill>
                  <w14:solidFill>
                    <w14:schemeClr w14:val="tx1"/>
                  </w14:solidFill>
                </w14:textFill>
              </w:rPr>
            </w:pPr>
            <w:r>
              <w:rPr>
                <w:color w:val="000000" w:themeColor="text1"/>
                <w:sz w:val="22"/>
                <w:szCs w:val="21"/>
                <w:highlight w:val="none"/>
                <w14:textFill>
                  <w14:solidFill>
                    <w14:schemeClr w14:val="tx1"/>
                  </w14:solidFill>
                </w14:textFill>
              </w:rPr>
              <w:sym w:font="Wingdings" w:char="F0A8"/>
            </w:r>
            <w:r>
              <w:rPr>
                <w:color w:val="000000" w:themeColor="text1"/>
                <w:sz w:val="22"/>
                <w:szCs w:val="21"/>
                <w:highlight w:val="none"/>
                <w14:textFill>
                  <w14:solidFill>
                    <w14:schemeClr w14:val="tx1"/>
                  </w14:solidFill>
                </w14:textFill>
              </w:rPr>
              <w:t xml:space="preserve">有    </w:t>
            </w:r>
            <w:r>
              <w:rPr>
                <w:color w:val="000000" w:themeColor="text1"/>
                <w:sz w:val="22"/>
                <w:szCs w:val="21"/>
                <w:highlight w:val="none"/>
                <w14:textFill>
                  <w14:solidFill>
                    <w14:schemeClr w14:val="tx1"/>
                  </w14:solidFill>
                </w14:textFill>
              </w:rPr>
              <w:sym w:font="Wingdings" w:char="F0A8"/>
            </w:r>
            <w:r>
              <w:rPr>
                <w:color w:val="000000" w:themeColor="text1"/>
                <w:sz w:val="22"/>
                <w:szCs w:val="21"/>
                <w:highlight w:val="none"/>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5104" w:type="dxa"/>
            <w:vAlign w:val="center"/>
          </w:tcPr>
          <w:p>
            <w:pPr>
              <w:spacing w:line="360" w:lineRule="auto"/>
              <w:rPr>
                <w:rFonts w:eastAsia="黑体"/>
                <w:color w:val="000000" w:themeColor="text1"/>
                <w:sz w:val="28"/>
                <w:highlight w:val="none"/>
                <w14:textFill>
                  <w14:solidFill>
                    <w14:schemeClr w14:val="tx1"/>
                  </w14:solidFill>
                </w14:textFill>
              </w:rPr>
            </w:pPr>
            <w:r>
              <w:rPr>
                <w:color w:val="000000" w:themeColor="text1"/>
                <w:sz w:val="22"/>
                <w:highlight w:val="none"/>
                <w14:textFill>
                  <w14:solidFill>
                    <w14:schemeClr w14:val="tx1"/>
                  </w14:solidFill>
                </w14:textFill>
              </w:rPr>
              <w:t>（</w:t>
            </w:r>
            <w:r>
              <w:rPr>
                <w:rFonts w:hint="eastAsia"/>
                <w:color w:val="000000" w:themeColor="text1"/>
                <w:sz w:val="22"/>
                <w:highlight w:val="none"/>
                <w14:textFill>
                  <w14:solidFill>
                    <w14:schemeClr w14:val="tx1"/>
                  </w14:solidFill>
                </w14:textFill>
              </w:rPr>
              <w:t>4</w:t>
            </w:r>
            <w:r>
              <w:rPr>
                <w:color w:val="000000" w:themeColor="text1"/>
                <w:sz w:val="22"/>
                <w:highlight w:val="none"/>
                <w14:textFill>
                  <w14:solidFill>
                    <w14:schemeClr w14:val="tx1"/>
                  </w14:solidFill>
                </w14:textFill>
              </w:rPr>
              <w:t>）w</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"http://www.creditchina.gov.cn/" \h </w:instrText>
            </w:r>
            <w:r>
              <w:rPr>
                <w:color w:val="000000" w:themeColor="text1"/>
                <w:highlight w:val="none"/>
                <w14:textFill>
                  <w14:solidFill>
                    <w14:schemeClr w14:val="tx1"/>
                  </w14:solidFill>
                </w14:textFill>
              </w:rPr>
              <w:fldChar w:fldCharType="separate"/>
            </w:r>
            <w:r>
              <w:rPr>
                <w:color w:val="000000" w:themeColor="text1"/>
                <w:sz w:val="22"/>
                <w:highlight w:val="none"/>
                <w14:textFill>
                  <w14:solidFill>
                    <w14:schemeClr w14:val="tx1"/>
                  </w14:solidFill>
                </w14:textFill>
              </w:rPr>
              <w:t>w.creditchina.gov.c</w:t>
            </w:r>
            <w:r>
              <w:rPr>
                <w:color w:val="000000" w:themeColor="text1"/>
                <w:sz w:val="22"/>
                <w:highlight w:val="none"/>
                <w14:textFill>
                  <w14:solidFill>
                    <w14:schemeClr w14:val="tx1"/>
                  </w14:solidFill>
                </w14:textFill>
              </w:rPr>
              <w:fldChar w:fldCharType="end"/>
            </w:r>
            <w:r>
              <w:rPr>
                <w:color w:val="000000" w:themeColor="text1"/>
                <w:sz w:val="22"/>
                <w:highlight w:val="none"/>
                <w14:textFill>
                  <w14:solidFill>
                    <w14:schemeClr w14:val="tx1"/>
                  </w14:solidFill>
                </w14:textFill>
              </w:rPr>
              <w:t>n）中被列入失信被执行人名单。</w:t>
            </w:r>
          </w:p>
        </w:tc>
        <w:tc>
          <w:tcPr>
            <w:tcW w:w="3968" w:type="dxa"/>
            <w:vAlign w:val="center"/>
          </w:tcPr>
          <w:p>
            <w:pPr>
              <w:spacing w:line="360" w:lineRule="auto"/>
              <w:jc w:val="center"/>
              <w:rPr>
                <w:rFonts w:eastAsia="黑体"/>
                <w:color w:val="000000" w:themeColor="text1"/>
                <w:sz w:val="28"/>
                <w:highlight w:val="none"/>
                <w14:textFill>
                  <w14:solidFill>
                    <w14:schemeClr w14:val="tx1"/>
                  </w14:solidFill>
                </w14:textFill>
              </w:rPr>
            </w:pPr>
            <w:r>
              <w:rPr>
                <w:color w:val="000000" w:themeColor="text1"/>
                <w:sz w:val="22"/>
                <w:szCs w:val="21"/>
                <w:highlight w:val="none"/>
                <w14:textFill>
                  <w14:solidFill>
                    <w14:schemeClr w14:val="tx1"/>
                  </w14:solidFill>
                </w14:textFill>
              </w:rPr>
              <w:sym w:font="Wingdings" w:char="F0A8"/>
            </w:r>
            <w:r>
              <w:rPr>
                <w:color w:val="000000" w:themeColor="text1"/>
                <w:sz w:val="22"/>
                <w:szCs w:val="21"/>
                <w:highlight w:val="none"/>
                <w14:textFill>
                  <w14:solidFill>
                    <w14:schemeClr w14:val="tx1"/>
                  </w14:solidFill>
                </w14:textFill>
              </w:rPr>
              <w:t xml:space="preserve">有    </w:t>
            </w:r>
            <w:r>
              <w:rPr>
                <w:color w:val="000000" w:themeColor="text1"/>
                <w:sz w:val="22"/>
                <w:szCs w:val="21"/>
                <w:highlight w:val="none"/>
                <w14:textFill>
                  <w14:solidFill>
                    <w14:schemeClr w14:val="tx1"/>
                  </w14:solidFill>
                </w14:textFill>
              </w:rPr>
              <w:sym w:font="Wingdings" w:char="F0A8"/>
            </w:r>
            <w:r>
              <w:rPr>
                <w:color w:val="000000" w:themeColor="text1"/>
                <w:sz w:val="22"/>
                <w:szCs w:val="21"/>
                <w:highlight w:val="none"/>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5104" w:type="dxa"/>
            <w:vAlign w:val="center"/>
          </w:tcPr>
          <w:p>
            <w:pPr>
              <w:spacing w:line="360" w:lineRule="auto"/>
              <w:rPr>
                <w:rFonts w:eastAsia="黑体"/>
                <w:color w:val="000000" w:themeColor="text1"/>
                <w:sz w:val="28"/>
                <w:highlight w:val="none"/>
                <w14:textFill>
                  <w14:solidFill>
                    <w14:schemeClr w14:val="tx1"/>
                  </w14:solidFill>
                </w14:textFill>
              </w:rPr>
            </w:pPr>
            <w:r>
              <w:rPr>
                <w:color w:val="000000" w:themeColor="text1"/>
                <w:sz w:val="22"/>
                <w:highlight w:val="none"/>
                <w14:textFill>
                  <w14:solidFill>
                    <w14:schemeClr w14:val="tx1"/>
                  </w14:solidFill>
                </w14:textFill>
              </w:rPr>
              <w:t>（</w:t>
            </w:r>
            <w:r>
              <w:rPr>
                <w:rFonts w:hint="eastAsia"/>
                <w:color w:val="000000" w:themeColor="text1"/>
                <w:sz w:val="22"/>
                <w:highlight w:val="none"/>
                <w14:textFill>
                  <w14:solidFill>
                    <w14:schemeClr w14:val="tx1"/>
                  </w14:solidFill>
                </w14:textFill>
              </w:rPr>
              <w:t>5</w:t>
            </w:r>
            <w:r>
              <w:rPr>
                <w:color w:val="000000" w:themeColor="text1"/>
                <w:sz w:val="22"/>
                <w:highlight w:val="none"/>
                <w14:textFill>
                  <w14:solidFill>
                    <w14:schemeClr w14:val="tx1"/>
                  </w14:solidFill>
                </w14:textFill>
              </w:rPr>
              <w:t>）在近三年内</w:t>
            </w:r>
            <w:r>
              <w:rPr>
                <w:rFonts w:hint="eastAsia"/>
                <w:color w:val="000000" w:themeColor="text1"/>
                <w:sz w:val="22"/>
                <w:highlight w:val="none"/>
                <w14:textFill>
                  <w14:solidFill>
                    <w14:schemeClr w14:val="tx1"/>
                  </w14:solidFill>
                </w14:textFill>
              </w:rPr>
              <w:t>供应商</w:t>
            </w:r>
            <w:r>
              <w:rPr>
                <w:color w:val="000000" w:themeColor="text1"/>
                <w:sz w:val="22"/>
                <w:highlight w:val="none"/>
                <w14:textFill>
                  <w14:solidFill>
                    <w14:schemeClr w14:val="tx1"/>
                  </w14:solidFill>
                </w14:textFill>
              </w:rPr>
              <w:t>或其法定代表人有行贿犯罪行为</w:t>
            </w:r>
            <w:r>
              <w:rPr>
                <w:color w:val="000000" w:themeColor="text1"/>
                <w:sz w:val="22"/>
                <w:szCs w:val="21"/>
                <w:highlight w:val="none"/>
                <w14:textFill>
                  <w14:solidFill>
                    <w14:schemeClr w14:val="tx1"/>
                  </w14:solidFill>
                </w14:textFill>
              </w:rPr>
              <w:t>。</w:t>
            </w:r>
          </w:p>
        </w:tc>
        <w:tc>
          <w:tcPr>
            <w:tcW w:w="3968" w:type="dxa"/>
            <w:vAlign w:val="center"/>
          </w:tcPr>
          <w:p>
            <w:pPr>
              <w:spacing w:line="360" w:lineRule="auto"/>
              <w:jc w:val="center"/>
              <w:rPr>
                <w:rFonts w:eastAsia="黑体"/>
                <w:color w:val="000000" w:themeColor="text1"/>
                <w:sz w:val="28"/>
                <w:highlight w:val="none"/>
                <w14:textFill>
                  <w14:solidFill>
                    <w14:schemeClr w14:val="tx1"/>
                  </w14:solidFill>
                </w14:textFill>
              </w:rPr>
            </w:pPr>
            <w:r>
              <w:rPr>
                <w:color w:val="000000" w:themeColor="text1"/>
                <w:sz w:val="22"/>
                <w:szCs w:val="21"/>
                <w:highlight w:val="none"/>
                <w14:textFill>
                  <w14:solidFill>
                    <w14:schemeClr w14:val="tx1"/>
                  </w14:solidFill>
                </w14:textFill>
              </w:rPr>
              <w:sym w:font="Wingdings" w:char="F0A8"/>
            </w:r>
            <w:r>
              <w:rPr>
                <w:color w:val="000000" w:themeColor="text1"/>
                <w:sz w:val="22"/>
                <w:szCs w:val="21"/>
                <w:highlight w:val="none"/>
                <w14:textFill>
                  <w14:solidFill>
                    <w14:schemeClr w14:val="tx1"/>
                  </w14:solidFill>
                </w14:textFill>
              </w:rPr>
              <w:t xml:space="preserve">有    </w:t>
            </w:r>
            <w:r>
              <w:rPr>
                <w:color w:val="000000" w:themeColor="text1"/>
                <w:sz w:val="22"/>
                <w:szCs w:val="21"/>
                <w:highlight w:val="none"/>
                <w14:textFill>
                  <w14:solidFill>
                    <w14:schemeClr w14:val="tx1"/>
                  </w14:solidFill>
                </w14:textFill>
              </w:rPr>
              <w:sym w:font="Wingdings" w:char="F0A8"/>
            </w:r>
            <w:r>
              <w:rPr>
                <w:color w:val="000000" w:themeColor="text1"/>
                <w:sz w:val="22"/>
                <w:szCs w:val="21"/>
                <w:highlight w:val="none"/>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5104" w:type="dxa"/>
            <w:vAlign w:val="center"/>
          </w:tcPr>
          <w:p>
            <w:pPr>
              <w:spacing w:line="360" w:lineRule="auto"/>
              <w:rPr>
                <w:color w:val="000000" w:themeColor="text1"/>
                <w:highlight w:val="none"/>
                <w14:textFill>
                  <w14:solidFill>
                    <w14:schemeClr w14:val="tx1"/>
                  </w14:solidFill>
                </w14:textFill>
              </w:rPr>
            </w:pPr>
            <w:r>
              <w:rPr>
                <w:color w:val="000000" w:themeColor="text1"/>
                <w:sz w:val="22"/>
                <w:szCs w:val="21"/>
                <w:highlight w:val="none"/>
                <w14:textFill>
                  <w14:solidFill>
                    <w14:schemeClr w14:val="tx1"/>
                  </w14:solidFill>
                </w14:textFill>
              </w:rPr>
              <w:t>（</w:t>
            </w:r>
            <w:r>
              <w:rPr>
                <w:rFonts w:hint="eastAsia"/>
                <w:color w:val="000000" w:themeColor="text1"/>
                <w:sz w:val="22"/>
                <w:szCs w:val="21"/>
                <w:highlight w:val="none"/>
                <w14:textFill>
                  <w14:solidFill>
                    <w14:schemeClr w14:val="tx1"/>
                  </w14:solidFill>
                </w14:textFill>
              </w:rPr>
              <w:t>6</w:t>
            </w:r>
            <w:r>
              <w:rPr>
                <w:color w:val="000000" w:themeColor="text1"/>
                <w:sz w:val="22"/>
                <w:szCs w:val="21"/>
                <w:highlight w:val="none"/>
                <w14:textFill>
                  <w14:solidFill>
                    <w14:schemeClr w14:val="tx1"/>
                  </w14:solidFill>
                </w14:textFill>
              </w:rPr>
              <w:t>）在</w:t>
            </w:r>
            <w:r>
              <w:rPr>
                <w:rFonts w:hint="eastAsia"/>
                <w:color w:val="000000" w:themeColor="text1"/>
                <w:sz w:val="22"/>
                <w:szCs w:val="21"/>
                <w:highlight w:val="none"/>
                <w14:textFill>
                  <w14:solidFill>
                    <w14:schemeClr w14:val="tx1"/>
                  </w14:solidFill>
                </w14:textFill>
              </w:rPr>
              <w:t>安徽省驿达高速公路服务区经营管理有限公司</w:t>
            </w:r>
            <w:r>
              <w:rPr>
                <w:color w:val="000000" w:themeColor="text1"/>
                <w:sz w:val="22"/>
                <w:szCs w:val="21"/>
                <w:highlight w:val="none"/>
                <w14:textFill>
                  <w14:solidFill>
                    <w14:schemeClr w14:val="tx1"/>
                  </w14:solidFill>
                </w14:textFill>
              </w:rPr>
              <w:t>存在放弃中标或放弃履约等不良行为</w:t>
            </w:r>
            <w:r>
              <w:rPr>
                <w:rFonts w:hint="eastAsia"/>
                <w:color w:val="000000" w:themeColor="text1"/>
                <w:sz w:val="22"/>
                <w:szCs w:val="21"/>
                <w:highlight w:val="none"/>
                <w14:textFill>
                  <w14:solidFill>
                    <w14:schemeClr w14:val="tx1"/>
                  </w14:solidFill>
                </w14:textFill>
              </w:rPr>
              <w:t>。</w:t>
            </w:r>
          </w:p>
        </w:tc>
        <w:tc>
          <w:tcPr>
            <w:tcW w:w="3968" w:type="dxa"/>
            <w:vAlign w:val="center"/>
          </w:tcPr>
          <w:p>
            <w:pPr>
              <w:spacing w:line="360" w:lineRule="auto"/>
              <w:jc w:val="center"/>
              <w:rPr>
                <w:color w:val="000000" w:themeColor="text1"/>
                <w:szCs w:val="21"/>
                <w:highlight w:val="none"/>
                <w14:textFill>
                  <w14:solidFill>
                    <w14:schemeClr w14:val="tx1"/>
                  </w14:solidFill>
                </w14:textFill>
              </w:rPr>
            </w:pPr>
            <w:r>
              <w:rPr>
                <w:color w:val="000000" w:themeColor="text1"/>
                <w:sz w:val="22"/>
                <w:szCs w:val="21"/>
                <w:highlight w:val="none"/>
                <w14:textFill>
                  <w14:solidFill>
                    <w14:schemeClr w14:val="tx1"/>
                  </w14:solidFill>
                </w14:textFill>
              </w:rPr>
              <w:sym w:font="Wingdings" w:char="F0A8"/>
            </w:r>
            <w:r>
              <w:rPr>
                <w:color w:val="000000" w:themeColor="text1"/>
                <w:sz w:val="22"/>
                <w:szCs w:val="21"/>
                <w:highlight w:val="none"/>
                <w14:textFill>
                  <w14:solidFill>
                    <w14:schemeClr w14:val="tx1"/>
                  </w14:solidFill>
                </w14:textFill>
              </w:rPr>
              <w:t xml:space="preserve">有    </w:t>
            </w:r>
            <w:r>
              <w:rPr>
                <w:color w:val="000000" w:themeColor="text1"/>
                <w:sz w:val="22"/>
                <w:szCs w:val="21"/>
                <w:highlight w:val="none"/>
                <w14:textFill>
                  <w14:solidFill>
                    <w14:schemeClr w14:val="tx1"/>
                  </w14:solidFill>
                </w14:textFill>
              </w:rPr>
              <w:sym w:font="Wingdings" w:char="F0A8"/>
            </w:r>
            <w:r>
              <w:rPr>
                <w:color w:val="000000" w:themeColor="text1"/>
                <w:sz w:val="22"/>
                <w:szCs w:val="21"/>
                <w:highlight w:val="none"/>
                <w14:textFill>
                  <w14:solidFill>
                    <w14:schemeClr w14:val="tx1"/>
                  </w14:solidFill>
                </w14:textFill>
              </w:rPr>
              <w:t>无</w:t>
            </w:r>
          </w:p>
        </w:tc>
      </w:tr>
    </w:tbl>
    <w:p>
      <w:pPr>
        <w:autoSpaceDE w:val="0"/>
        <w:autoSpaceDN w:val="0"/>
        <w:adjustRightInd w:val="0"/>
        <w:snapToGrid w:val="0"/>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w:t>
      </w:r>
      <w:r>
        <w:rPr>
          <w:color w:val="000000" w:themeColor="text1"/>
          <w:szCs w:val="21"/>
          <w:highlight w:val="none"/>
          <w14:textFill>
            <w14:solidFill>
              <w14:schemeClr w14:val="tx1"/>
            </w14:solidFill>
          </w14:textFill>
        </w:rPr>
        <w:t xml:space="preserve">   注：1.本表后应附：</w:t>
      </w:r>
    </w:p>
    <w:p>
      <w:pPr>
        <w:autoSpaceDE w:val="0"/>
        <w:autoSpaceDN w:val="0"/>
        <w:adjustRightInd w:val="0"/>
        <w:snapToGrid w:val="0"/>
        <w:spacing w:line="360" w:lineRule="auto"/>
        <w:ind w:firstLine="48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r>
        <w:rPr>
          <w:rFonts w:hint="eastAsia"/>
          <w:color w:val="000000" w:themeColor="text1"/>
          <w:szCs w:val="21"/>
          <w:highlight w:val="none"/>
          <w14:textFill>
            <w14:solidFill>
              <w14:schemeClr w14:val="tx1"/>
            </w14:solidFill>
          </w14:textFill>
        </w:rPr>
        <w:t>供应商</w:t>
      </w:r>
      <w:r>
        <w:rPr>
          <w:color w:val="000000" w:themeColor="text1"/>
          <w:szCs w:val="21"/>
          <w:highlight w:val="none"/>
          <w14:textFill>
            <w14:solidFill>
              <w14:schemeClr w14:val="tx1"/>
            </w14:solidFill>
          </w14:textFill>
        </w:rPr>
        <w:t>在全国企业信用信息公示系统中未被列入严重违法失信企业名单的网页截图复印件；</w:t>
      </w:r>
    </w:p>
    <w:p>
      <w:pPr>
        <w:autoSpaceDE w:val="0"/>
        <w:autoSpaceDN w:val="0"/>
        <w:adjustRightInd w:val="0"/>
        <w:snapToGrid w:val="0"/>
        <w:spacing w:line="360" w:lineRule="auto"/>
        <w:ind w:firstLine="48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w:t>
      </w:r>
      <w:r>
        <w:rPr>
          <w:rFonts w:hint="eastAsia"/>
          <w:color w:val="000000" w:themeColor="text1"/>
          <w:szCs w:val="21"/>
          <w:highlight w:val="none"/>
          <w14:textFill>
            <w14:solidFill>
              <w14:schemeClr w14:val="tx1"/>
            </w14:solidFill>
          </w14:textFill>
        </w:rPr>
        <w:t>供应商</w:t>
      </w:r>
      <w:r>
        <w:rPr>
          <w:color w:val="000000" w:themeColor="text1"/>
          <w:szCs w:val="21"/>
          <w:highlight w:val="none"/>
          <w14:textFill>
            <w14:solidFill>
              <w14:schemeClr w14:val="tx1"/>
            </w14:solidFill>
          </w14:textFill>
        </w:rPr>
        <w:t>在</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"http://www.creditchina.gov.cn/" \h </w:instrText>
      </w:r>
      <w:r>
        <w:rPr>
          <w:color w:val="000000" w:themeColor="text1"/>
          <w:highlight w:val="none"/>
          <w14:textFill>
            <w14:solidFill>
              <w14:schemeClr w14:val="tx1"/>
            </w14:solidFill>
          </w14:textFill>
        </w:rPr>
        <w:fldChar w:fldCharType="separate"/>
      </w:r>
      <w:r>
        <w:rPr>
          <w:color w:val="000000" w:themeColor="text1"/>
          <w:szCs w:val="21"/>
          <w:highlight w:val="none"/>
          <w14:textFill>
            <w14:solidFill>
              <w14:schemeClr w14:val="tx1"/>
            </w14:solidFill>
          </w14:textFill>
        </w:rPr>
        <w:t>“信用中国”网站中未被列入失信被执行人名单的网页截图复印件</w:t>
      </w:r>
      <w:r>
        <w:rPr>
          <w:color w:val="000000" w:themeColor="text1"/>
          <w:szCs w:val="21"/>
          <w:highlight w:val="none"/>
          <w14:textFill>
            <w14:solidFill>
              <w14:schemeClr w14:val="tx1"/>
            </w14:solidFill>
          </w14:textFill>
        </w:rPr>
        <w:fldChar w:fldCharType="end"/>
      </w:r>
      <w:r>
        <w:rPr>
          <w:color w:val="000000" w:themeColor="text1"/>
          <w:szCs w:val="21"/>
          <w:highlight w:val="none"/>
          <w14:textFill>
            <w14:solidFill>
              <w14:schemeClr w14:val="tx1"/>
            </w14:solidFill>
          </w14:textFill>
        </w:rPr>
        <w:t>；</w:t>
      </w:r>
    </w:p>
    <w:p>
      <w:pPr>
        <w:autoSpaceDE w:val="0"/>
        <w:autoSpaceDN w:val="0"/>
        <w:adjustRightInd w:val="0"/>
        <w:snapToGrid w:val="0"/>
        <w:spacing w:line="360" w:lineRule="auto"/>
        <w:ind w:firstLine="48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（3）承诺函，承诺函格式见本表后；</w:t>
      </w:r>
    </w:p>
    <w:p>
      <w:pPr>
        <w:autoSpaceDE w:val="0"/>
        <w:autoSpaceDN w:val="0"/>
        <w:adjustRightInd w:val="0"/>
        <w:snapToGrid w:val="0"/>
        <w:spacing w:line="360" w:lineRule="auto"/>
        <w:ind w:firstLine="48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w:t>
      </w:r>
      <w:r>
        <w:rPr>
          <w:rFonts w:hint="eastAsia"/>
          <w:color w:val="000000" w:themeColor="text1"/>
          <w:szCs w:val="21"/>
          <w:highlight w:val="none"/>
          <w14:textFill>
            <w14:solidFill>
              <w14:schemeClr w14:val="tx1"/>
            </w14:solidFill>
          </w14:textFill>
        </w:rPr>
        <w:t>供应商</w:t>
      </w:r>
      <w:r>
        <w:rPr>
          <w:color w:val="000000" w:themeColor="text1"/>
          <w:szCs w:val="21"/>
          <w:highlight w:val="none"/>
          <w14:textFill>
            <w14:solidFill>
              <w14:schemeClr w14:val="tx1"/>
            </w14:solidFill>
          </w14:textFill>
        </w:rPr>
        <w:t>应如实填报，若经查实</w:t>
      </w:r>
      <w:r>
        <w:rPr>
          <w:rFonts w:hint="eastAsia"/>
          <w:color w:val="000000" w:themeColor="text1"/>
          <w:szCs w:val="21"/>
          <w:highlight w:val="none"/>
          <w14:textFill>
            <w14:solidFill>
              <w14:schemeClr w14:val="tx1"/>
            </w14:solidFill>
          </w14:textFill>
        </w:rPr>
        <w:t>供应商</w:t>
      </w:r>
      <w:r>
        <w:rPr>
          <w:color w:val="000000" w:themeColor="text1"/>
          <w:szCs w:val="21"/>
          <w:highlight w:val="none"/>
          <w14:textFill>
            <w14:solidFill>
              <w14:schemeClr w14:val="tx1"/>
            </w14:solidFill>
          </w14:textFill>
        </w:rPr>
        <w:t>存在瞒报行为，将取消其参选或中标资格。</w:t>
      </w:r>
    </w:p>
    <w:p>
      <w:pPr>
        <w:adjustRightInd w:val="0"/>
        <w:snapToGrid w:val="0"/>
        <w:spacing w:line="360" w:lineRule="auto"/>
        <w:rPr>
          <w:rFonts w:ascii="宋体" w:hAnsi="宋体" w:cs="宋体"/>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br w:type="page"/>
      </w:r>
    </w:p>
    <w:p>
      <w:pPr>
        <w:widowControl/>
        <w:spacing w:line="360" w:lineRule="auto"/>
        <w:contextualSpacing/>
        <w:jc w:val="center"/>
        <w:rPr>
          <w:rFonts w:eastAsia="黑体"/>
          <w:color w:val="000000" w:themeColor="text1"/>
          <w:sz w:val="32"/>
          <w:szCs w:val="32"/>
          <w:highlight w:val="none"/>
          <w14:textFill>
            <w14:solidFill>
              <w14:schemeClr w14:val="tx1"/>
            </w14:solidFill>
          </w14:textFill>
        </w:rPr>
      </w:pPr>
      <w:r>
        <w:rPr>
          <w:rFonts w:eastAsia="黑体"/>
          <w:color w:val="000000" w:themeColor="text1"/>
          <w:sz w:val="32"/>
          <w:szCs w:val="32"/>
          <w:highlight w:val="none"/>
          <w14:textFill>
            <w14:solidFill>
              <w14:schemeClr w14:val="tx1"/>
            </w14:solidFill>
          </w14:textFill>
        </w:rPr>
        <w:t>承 诺 函</w:t>
      </w:r>
    </w:p>
    <w:p>
      <w:pPr>
        <w:widowControl/>
        <w:spacing w:line="360" w:lineRule="auto"/>
        <w:contextualSpacing/>
        <w:rPr>
          <w:color w:val="000000" w:themeColor="text1"/>
          <w:sz w:val="22"/>
          <w:szCs w:val="21"/>
          <w:highlight w:val="none"/>
          <w14:textFill>
            <w14:solidFill>
              <w14:schemeClr w14:val="tx1"/>
            </w14:solidFill>
          </w14:textFill>
        </w:rPr>
      </w:pPr>
    </w:p>
    <w:p>
      <w:pPr>
        <w:widowControl/>
        <w:spacing w:line="360" w:lineRule="auto"/>
        <w:contextualSpacing/>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致：</w:t>
      </w: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采购</w:t>
      </w:r>
      <w:r>
        <w:rPr>
          <w:color w:val="000000" w:themeColor="text1"/>
          <w:szCs w:val="21"/>
          <w:highlight w:val="none"/>
          <w14:textFill>
            <w14:solidFill>
              <w14:schemeClr w14:val="tx1"/>
            </w14:solidFill>
          </w14:textFill>
        </w:rPr>
        <w:t>人）</w:t>
      </w:r>
    </w:p>
    <w:p>
      <w:pPr>
        <w:widowControl/>
        <w:spacing w:line="360" w:lineRule="auto"/>
        <w:ind w:firstLine="480" w:firstLineChars="200"/>
        <w:contextualSpacing/>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我单位参与</w:t>
      </w: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（项目名称）的参选，现在此承诺：至参选截止时间为止，近三年内</w:t>
      </w: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供应商</w:t>
      </w:r>
      <w:r>
        <w:rPr>
          <w:color w:val="000000" w:themeColor="text1"/>
          <w:szCs w:val="21"/>
          <w:highlight w:val="none"/>
          <w14:textFill>
            <w14:solidFill>
              <w14:schemeClr w14:val="tx1"/>
            </w14:solidFill>
          </w14:textFill>
        </w:rPr>
        <w:t>全称）、法定代表人</w:t>
      </w: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（姓名）不存在任何经检察机关认定的行贿犯罪行为，且我单位在</w:t>
      </w:r>
      <w:r>
        <w:rPr>
          <w:rFonts w:hint="eastAsia"/>
          <w:color w:val="000000" w:themeColor="text1"/>
          <w:szCs w:val="21"/>
          <w:highlight w:val="none"/>
          <w14:textFill>
            <w14:solidFill>
              <w14:schemeClr w14:val="tx1"/>
            </w14:solidFill>
          </w14:textFill>
        </w:rPr>
        <w:t>安徽省驿达高速公路服务区经营管理有限公司</w:t>
      </w:r>
      <w:r>
        <w:rPr>
          <w:color w:val="000000" w:themeColor="text1"/>
          <w:szCs w:val="21"/>
          <w:highlight w:val="none"/>
          <w14:textFill>
            <w14:solidFill>
              <w14:schemeClr w14:val="tx1"/>
            </w14:solidFill>
          </w14:textFill>
        </w:rPr>
        <w:t>及其</w:t>
      </w:r>
      <w:r>
        <w:rPr>
          <w:rFonts w:hint="eastAsia"/>
          <w:color w:val="000000" w:themeColor="text1"/>
          <w:szCs w:val="21"/>
          <w:highlight w:val="none"/>
          <w14:textFill>
            <w14:solidFill>
              <w14:schemeClr w14:val="tx1"/>
            </w14:solidFill>
          </w14:textFill>
        </w:rPr>
        <w:t>参股</w:t>
      </w:r>
      <w:r>
        <w:rPr>
          <w:color w:val="000000" w:themeColor="text1"/>
          <w:szCs w:val="21"/>
          <w:highlight w:val="none"/>
          <w14:textFill>
            <w14:solidFill>
              <w14:schemeClr w14:val="tx1"/>
            </w14:solidFill>
          </w14:textFill>
        </w:rPr>
        <w:t>公司、</w:t>
      </w:r>
      <w:r>
        <w:rPr>
          <w:rFonts w:hint="eastAsia"/>
          <w:color w:val="000000" w:themeColor="text1"/>
          <w:szCs w:val="21"/>
          <w:highlight w:val="none"/>
          <w14:textFill>
            <w14:solidFill>
              <w14:schemeClr w14:val="tx1"/>
            </w14:solidFill>
          </w14:textFill>
        </w:rPr>
        <w:t>下属单位</w:t>
      </w:r>
      <w:r>
        <w:rPr>
          <w:color w:val="000000" w:themeColor="text1"/>
          <w:szCs w:val="21"/>
          <w:highlight w:val="none"/>
          <w14:textFill>
            <w14:solidFill>
              <w14:schemeClr w14:val="tx1"/>
            </w14:solidFill>
          </w14:textFill>
        </w:rPr>
        <w:t>近三年无放弃中标、放弃履约、串通参选、提供虚假参选材料等不良行为。</w:t>
      </w:r>
      <w:r>
        <w:rPr>
          <w:color w:val="000000" w:themeColor="text1"/>
          <w:szCs w:val="21"/>
          <w:highlight w:val="none"/>
          <w14:textFill>
            <w14:solidFill>
              <w14:schemeClr w14:val="tx1"/>
            </w14:solidFill>
          </w14:textFill>
        </w:rPr>
        <w:br w:type="textWrapping"/>
      </w:r>
      <w:r>
        <w:rPr>
          <w:color w:val="000000" w:themeColor="text1"/>
          <w:szCs w:val="21"/>
          <w:highlight w:val="none"/>
          <w14:textFill>
            <w14:solidFill>
              <w14:schemeClr w14:val="tx1"/>
            </w14:solidFill>
          </w14:textFill>
        </w:rPr>
        <w:t xml:space="preserve">    经评</w:t>
      </w:r>
      <w:r>
        <w:rPr>
          <w:rFonts w:hint="eastAsia"/>
          <w:color w:val="000000" w:themeColor="text1"/>
          <w:szCs w:val="21"/>
          <w:highlight w:val="none"/>
          <w14:textFill>
            <w14:solidFill>
              <w14:schemeClr w14:val="tx1"/>
            </w14:solidFill>
          </w14:textFill>
        </w:rPr>
        <w:t>审</w:t>
      </w:r>
      <w:r>
        <w:rPr>
          <w:color w:val="000000" w:themeColor="text1"/>
          <w:szCs w:val="21"/>
          <w:highlight w:val="none"/>
          <w14:textFill>
            <w14:solidFill>
              <w14:schemeClr w14:val="tx1"/>
            </w14:solidFill>
          </w14:textFill>
        </w:rPr>
        <w:t>委员会或</w:t>
      </w:r>
      <w:r>
        <w:rPr>
          <w:rFonts w:hint="eastAsia"/>
          <w:color w:val="000000" w:themeColor="text1"/>
          <w:szCs w:val="21"/>
          <w:highlight w:val="none"/>
          <w14:textFill>
            <w14:solidFill>
              <w14:schemeClr w14:val="tx1"/>
            </w14:solidFill>
          </w14:textFill>
        </w:rPr>
        <w:t>采购</w:t>
      </w:r>
      <w:r>
        <w:rPr>
          <w:color w:val="000000" w:themeColor="text1"/>
          <w:szCs w:val="21"/>
          <w:highlight w:val="none"/>
          <w14:textFill>
            <w14:solidFill>
              <w14:schemeClr w14:val="tx1"/>
            </w14:solidFill>
          </w14:textFill>
        </w:rPr>
        <w:t>人核查，如果上述承诺事项与事实不符，我单位愿意承担被取消参选资格等后果。</w:t>
      </w:r>
    </w:p>
    <w:p>
      <w:pPr>
        <w:widowControl/>
        <w:spacing w:line="360" w:lineRule="auto"/>
        <w:ind w:firstLine="480" w:firstLineChars="200"/>
        <w:contextualSpacing/>
        <w:rPr>
          <w:color w:val="000000" w:themeColor="text1"/>
          <w:szCs w:val="21"/>
          <w:highlight w:val="none"/>
          <w14:textFill>
            <w14:solidFill>
              <w14:schemeClr w14:val="tx1"/>
            </w14:solidFill>
          </w14:textFill>
        </w:rPr>
      </w:pPr>
    </w:p>
    <w:p>
      <w:pPr>
        <w:widowControl/>
        <w:spacing w:line="360" w:lineRule="auto"/>
        <w:ind w:firstLine="480" w:firstLineChars="200"/>
        <w:contextualSpacing/>
        <w:rPr>
          <w:color w:val="000000" w:themeColor="text1"/>
          <w:szCs w:val="21"/>
          <w:highlight w:val="none"/>
          <w:u w:val="single"/>
          <w14:textFill>
            <w14:solidFill>
              <w14:schemeClr w14:val="tx1"/>
            </w14:solidFill>
          </w14:textFill>
        </w:rPr>
      </w:pPr>
      <w:r>
        <w:rPr>
          <w:color w:val="000000" w:themeColor="text1"/>
          <w:szCs w:val="21"/>
          <w:highlight w:val="none"/>
          <w14:textFill>
            <w14:solidFill>
              <w14:schemeClr w14:val="tx1"/>
            </w14:solidFill>
          </w14:textFill>
        </w:rPr>
        <w:t>特此承诺。</w:t>
      </w:r>
    </w:p>
    <w:p>
      <w:pPr>
        <w:widowControl/>
        <w:spacing w:line="360" w:lineRule="auto"/>
        <w:ind w:firstLine="480" w:firstLineChars="200"/>
        <w:contextualSpacing/>
        <w:rPr>
          <w:color w:val="000000" w:themeColor="text1"/>
          <w:szCs w:val="21"/>
          <w:highlight w:val="none"/>
          <w:u w:val="single"/>
          <w14:textFill>
            <w14:solidFill>
              <w14:schemeClr w14:val="tx1"/>
            </w14:solidFill>
          </w14:textFill>
        </w:rPr>
      </w:pPr>
    </w:p>
    <w:p>
      <w:pPr>
        <w:widowControl/>
        <w:spacing w:line="360" w:lineRule="auto"/>
        <w:contextualSpacing/>
        <w:rPr>
          <w:color w:val="000000" w:themeColor="text1"/>
          <w:szCs w:val="21"/>
          <w:highlight w:val="none"/>
          <w:u w:val="single"/>
          <w14:textFill>
            <w14:solidFill>
              <w14:schemeClr w14:val="tx1"/>
            </w14:solidFill>
          </w14:textFill>
        </w:rPr>
      </w:pPr>
    </w:p>
    <w:p>
      <w:pPr>
        <w:widowControl/>
        <w:spacing w:line="360" w:lineRule="auto"/>
        <w:contextualSpacing/>
        <w:jc w:val="righ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供应商</w:t>
      </w:r>
      <w:r>
        <w:rPr>
          <w:color w:val="000000" w:themeColor="text1"/>
          <w:szCs w:val="21"/>
          <w:highlight w:val="none"/>
          <w14:textFill>
            <w14:solidFill>
              <w14:schemeClr w14:val="tx1"/>
            </w14:solidFill>
          </w14:textFill>
        </w:rPr>
        <w:t xml:space="preserve">： </w:t>
      </w:r>
      <w:r>
        <w:rPr>
          <w:color w:val="000000" w:themeColor="text1"/>
          <w:szCs w:val="21"/>
          <w:highlight w:val="none"/>
          <w:u w:val="single"/>
          <w14:textFill>
            <w14:solidFill>
              <w14:schemeClr w14:val="tx1"/>
            </w14:solidFill>
          </w14:textFill>
        </w:rPr>
        <w:t xml:space="preserve">（加盖公章） </w:t>
      </w:r>
    </w:p>
    <w:p>
      <w:pPr>
        <w:widowControl/>
        <w:spacing w:line="360" w:lineRule="auto"/>
        <w:contextualSpacing/>
        <w:jc w:val="right"/>
        <w:rPr>
          <w:color w:val="000000" w:themeColor="text1"/>
          <w:szCs w:val="21"/>
          <w:highlight w:val="none"/>
          <w14:textFill>
            <w14:solidFill>
              <w14:schemeClr w14:val="tx1"/>
            </w14:solidFill>
          </w14:textFill>
        </w:rPr>
      </w:pPr>
    </w:p>
    <w:p>
      <w:pPr>
        <w:spacing w:line="360" w:lineRule="auto"/>
        <w:ind w:firstLine="5640" w:firstLineChars="2350"/>
        <w:jc w:val="right"/>
        <w:rPr>
          <w:color w:val="000000" w:themeColor="text1"/>
          <w:szCs w:val="21"/>
          <w:highlight w:val="none"/>
          <w14:textFill>
            <w14:solidFill>
              <w14:schemeClr w14:val="tx1"/>
            </w14:solidFill>
          </w14:textFill>
        </w:rPr>
      </w:pP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年</w:t>
      </w: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月</w:t>
      </w: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日</w:t>
      </w:r>
    </w:p>
    <w:p>
      <w:pPr>
        <w:widowControl/>
        <w:rPr>
          <w:rFonts w:ascii="宋体" w:hAnsi="宋体" w:cs="方正小标宋简体"/>
          <w:b/>
          <w:color w:val="000000" w:themeColor="text1"/>
          <w:sz w:val="28"/>
          <w:szCs w:val="28"/>
          <w:highlight w:val="none"/>
          <w14:textFill>
            <w14:solidFill>
              <w14:schemeClr w14:val="tx1"/>
            </w14:solidFill>
          </w14:textFill>
        </w:rPr>
      </w:pPr>
      <w:r>
        <w:rPr>
          <w:rFonts w:ascii="宋体" w:hAnsi="宋体" w:cs="方正小标宋简体"/>
          <w:b/>
          <w:color w:val="000000" w:themeColor="text1"/>
          <w:sz w:val="28"/>
          <w:szCs w:val="28"/>
          <w:highlight w:val="none"/>
          <w14:textFill>
            <w14:solidFill>
              <w14:schemeClr w14:val="tx1"/>
            </w14:solidFill>
          </w14:textFill>
        </w:rPr>
        <w:br w:type="page"/>
      </w:r>
    </w:p>
    <w:p>
      <w:pPr>
        <w:spacing w:line="360" w:lineRule="auto"/>
        <w:jc w:val="center"/>
        <w:rPr>
          <w:rFonts w:ascii="宋体" w:hAnsi="宋体" w:cs="方正小标宋简体"/>
          <w:b/>
          <w:color w:val="000000" w:themeColor="text1"/>
          <w:sz w:val="28"/>
          <w:szCs w:val="28"/>
          <w:highlight w:val="none"/>
          <w14:textFill>
            <w14:solidFill>
              <w14:schemeClr w14:val="tx1"/>
            </w14:solidFill>
          </w14:textFill>
        </w:rPr>
      </w:pPr>
      <w:r>
        <w:rPr>
          <w:rFonts w:eastAsia="黑体"/>
          <w:color w:val="000000" w:themeColor="text1"/>
          <w:sz w:val="30"/>
          <w:szCs w:val="30"/>
          <w:highlight w:val="none"/>
          <w14:textFill>
            <w14:solidFill>
              <w14:schemeClr w14:val="tx1"/>
            </w14:solidFill>
          </w14:textFill>
        </w:rPr>
        <w:t>五、</w:t>
      </w:r>
      <w:r>
        <w:rPr>
          <w:rFonts w:hint="eastAsia" w:eastAsia="黑体"/>
          <w:color w:val="000000" w:themeColor="text1"/>
          <w:sz w:val="30"/>
          <w:szCs w:val="30"/>
          <w:highlight w:val="none"/>
          <w:lang w:val="en-US" w:eastAsia="zh-CN"/>
          <w14:textFill>
            <w14:solidFill>
              <w14:schemeClr w14:val="tx1"/>
            </w14:solidFill>
          </w14:textFill>
        </w:rPr>
        <w:t>劳务派遣</w:t>
      </w:r>
      <w:r>
        <w:rPr>
          <w:rFonts w:eastAsia="黑体"/>
          <w:color w:val="000000" w:themeColor="text1"/>
          <w:sz w:val="30"/>
          <w:szCs w:val="30"/>
          <w:highlight w:val="none"/>
          <w14:textFill>
            <w14:solidFill>
              <w14:schemeClr w14:val="tx1"/>
            </w14:solidFill>
          </w14:textFill>
        </w:rPr>
        <w:t>服务方案及其他材料</w:t>
      </w:r>
    </w:p>
    <w:p>
      <w:pPr>
        <w:pStyle w:val="2"/>
        <w:spacing w:line="480" w:lineRule="auto"/>
        <w:ind w:left="0"/>
        <w:outlineLvl w:val="1"/>
        <w:rPr>
          <w:b/>
          <w:color w:val="000000" w:themeColor="text1"/>
          <w:sz w:val="30"/>
          <w:szCs w:val="30"/>
          <w:highlight w:val="none"/>
          <w14:textFill>
            <w14:solidFill>
              <w14:schemeClr w14:val="tx1"/>
            </w14:solidFill>
          </w14:textFill>
        </w:rPr>
      </w:pPr>
      <w:r>
        <w:rPr>
          <w:rFonts w:hint="eastAsia" w:ascii="Calibri" w:hAnsi="Calibri" w:cs="Times New Roman"/>
          <w:color w:val="000000" w:themeColor="text1"/>
          <w:sz w:val="30"/>
          <w:szCs w:val="30"/>
          <w:highlight w:val="none"/>
          <w14:textFill>
            <w14:solidFill>
              <w14:schemeClr w14:val="tx1"/>
            </w14:solidFill>
          </w14:textFill>
        </w:rPr>
        <w:t>1、</w:t>
      </w:r>
      <w:r>
        <w:rPr>
          <w:rFonts w:hint="eastAsia" w:asciiTheme="majorEastAsia" w:hAnsiTheme="majorEastAsia" w:eastAsiaTheme="majorEastAsia" w:cstheme="majorEastAsia"/>
          <w:color w:val="000000" w:themeColor="text1"/>
          <w:highlight w:val="none"/>
          <w:lang w:val="en-US" w:eastAsia="zh-CN"/>
          <w14:textFill>
            <w14:solidFill>
              <w14:schemeClr w14:val="tx1"/>
            </w14:solidFill>
          </w14:textFill>
        </w:rPr>
        <w:t>劳务派遣服务方案（内容包含但不限于日常人事管理、劳动合同签订及续签、工伤处理、劳动关系纠纷处理、退休管理等）</w:t>
      </w:r>
      <w:r>
        <w:rPr>
          <w:rFonts w:hint="eastAsia"/>
          <w:b/>
          <w:color w:val="000000" w:themeColor="text1"/>
          <w:sz w:val="30"/>
          <w:szCs w:val="30"/>
          <w:highlight w:val="none"/>
          <w14:textFill>
            <w14:solidFill>
              <w14:schemeClr w14:val="tx1"/>
            </w14:solidFill>
          </w14:textFill>
        </w:rPr>
        <w:t>；</w:t>
      </w:r>
    </w:p>
    <w:p>
      <w:pPr>
        <w:spacing w:line="480" w:lineRule="auto"/>
        <w:rPr>
          <w:color w:val="000000" w:themeColor="text1"/>
          <w:sz w:val="30"/>
          <w:szCs w:val="30"/>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t>2、</w:t>
      </w:r>
      <w:r>
        <w:rPr>
          <w:rFonts w:hint="eastAsia"/>
          <w:color w:val="000000" w:themeColor="text1"/>
          <w:sz w:val="30"/>
          <w:szCs w:val="30"/>
          <w:highlight w:val="none"/>
          <w14:textFill>
            <w14:solidFill>
              <w14:schemeClr w14:val="tx1"/>
            </w14:solidFill>
          </w14:textFill>
        </w:rPr>
        <w:t>公司服务能力、特色、服务承诺等；</w:t>
      </w:r>
    </w:p>
    <w:p>
      <w:pPr>
        <w:pStyle w:val="2"/>
        <w:spacing w:line="480" w:lineRule="auto"/>
        <w:ind w:left="0"/>
        <w:rPr>
          <w:rFonts w:ascii="Calibri" w:hAnsi="Calibri" w:cs="Times New Roman"/>
          <w:color w:val="000000" w:themeColor="text1"/>
          <w:sz w:val="30"/>
          <w:szCs w:val="30"/>
          <w:highlight w:val="none"/>
          <w14:textFill>
            <w14:solidFill>
              <w14:schemeClr w14:val="tx1"/>
            </w14:solidFill>
          </w14:textFill>
        </w:rPr>
      </w:pPr>
      <w:r>
        <w:rPr>
          <w:rFonts w:hint="eastAsia" w:ascii="Calibri" w:hAnsi="Calibri" w:cs="Times New Roman"/>
          <w:color w:val="000000" w:themeColor="text1"/>
          <w:sz w:val="30"/>
          <w:szCs w:val="30"/>
          <w:highlight w:val="none"/>
          <w14:textFill>
            <w14:solidFill>
              <w14:schemeClr w14:val="tx1"/>
            </w14:solidFill>
          </w14:textFill>
        </w:rPr>
        <w:t>3、获奖情况等（须提供相关证书复印件/扫描件，或相关网站截图）</w:t>
      </w:r>
    </w:p>
    <w:p>
      <w:pPr>
        <w:rPr>
          <w:color w:val="000000" w:themeColor="text1"/>
          <w:sz w:val="30"/>
          <w:szCs w:val="30"/>
          <w:highlight w:val="none"/>
          <w14:textFill>
            <w14:solidFill>
              <w14:schemeClr w14:val="tx1"/>
            </w14:solidFill>
          </w14:textFill>
        </w:rPr>
      </w:pPr>
    </w:p>
    <w:p>
      <w:pPr>
        <w:pStyle w:val="2"/>
        <w:ind w:left="0"/>
        <w:rPr>
          <w:color w:val="000000" w:themeColor="text1"/>
          <w:highlight w:val="none"/>
          <w14:textFill>
            <w14:solidFill>
              <w14:schemeClr w14:val="tx1"/>
            </w14:solidFill>
          </w14:textFill>
        </w:rPr>
      </w:pPr>
    </w:p>
    <w:p>
      <w:pPr>
        <w:rPr>
          <w:color w:val="000000" w:themeColor="text1"/>
          <w:sz w:val="30"/>
          <w:szCs w:val="30"/>
          <w:highlight w:val="none"/>
          <w14:textFill>
            <w14:solidFill>
              <w14:schemeClr w14:val="tx1"/>
            </w14:solidFill>
          </w14:textFill>
        </w:rPr>
      </w:pPr>
    </w:p>
    <w:p>
      <w:pPr>
        <w:pStyle w:val="2"/>
        <w:ind w:left="0"/>
        <w:rPr>
          <w:rFonts w:ascii="Calibri" w:hAnsi="Calibri" w:cs="Times New Roman"/>
          <w:color w:val="000000" w:themeColor="text1"/>
          <w:sz w:val="30"/>
          <w:szCs w:val="30"/>
          <w:highlight w:val="none"/>
          <w14:textFill>
            <w14:solidFill>
              <w14:schemeClr w14:val="tx1"/>
            </w14:solidFill>
          </w14:textFill>
        </w:rPr>
      </w:pPr>
    </w:p>
    <w:p>
      <w:pPr>
        <w:pStyle w:val="2"/>
        <w:ind w:left="0"/>
        <w:rPr>
          <w:color w:val="000000" w:themeColor="text1"/>
          <w:highlight w:val="none"/>
          <w14:textFill>
            <w14:solidFill>
              <w14:schemeClr w14:val="tx1"/>
            </w14:solidFill>
          </w14:textFill>
        </w:rPr>
      </w:pPr>
    </w:p>
    <w:p>
      <w:pPr>
        <w:pStyle w:val="2"/>
        <w:ind w:left="0"/>
        <w:rPr>
          <w:color w:val="000000" w:themeColor="text1"/>
          <w:highlight w:val="none"/>
          <w14:textFill>
            <w14:solidFill>
              <w14:schemeClr w14:val="tx1"/>
            </w14:solidFill>
          </w14:textFill>
        </w:rPr>
      </w:pPr>
    </w:p>
    <w:p>
      <w:pPr>
        <w:pStyle w:val="2"/>
        <w:ind w:left="0"/>
        <w:rPr>
          <w:color w:val="000000" w:themeColor="text1"/>
          <w:highlight w:val="none"/>
          <w14:textFill>
            <w14:solidFill>
              <w14:schemeClr w14:val="tx1"/>
            </w14:solidFill>
          </w14:textFill>
        </w:rPr>
      </w:pPr>
    </w:p>
    <w:p>
      <w:pPr>
        <w:rPr>
          <w:color w:val="000000" w:themeColor="text1"/>
          <w:sz w:val="30"/>
          <w:szCs w:val="30"/>
          <w:highlight w:val="none"/>
          <w14:textFill>
            <w14:solidFill>
              <w14:schemeClr w14:val="tx1"/>
            </w14:solidFill>
          </w14:textFill>
        </w:rPr>
      </w:pPr>
    </w:p>
    <w:p>
      <w:pPr>
        <w:rPr>
          <w:color w:val="000000" w:themeColor="text1"/>
          <w:sz w:val="30"/>
          <w:szCs w:val="30"/>
          <w:highlight w:val="none"/>
          <w14:textFill>
            <w14:solidFill>
              <w14:schemeClr w14:val="tx1"/>
            </w14:solidFill>
          </w14:textFill>
        </w:rPr>
      </w:pPr>
    </w:p>
    <w:p>
      <w:pPr>
        <w:rPr>
          <w:color w:val="000000" w:themeColor="text1"/>
          <w:sz w:val="30"/>
          <w:szCs w:val="30"/>
          <w:highlight w:val="none"/>
          <w14:textFill>
            <w14:solidFill>
              <w14:schemeClr w14:val="tx1"/>
            </w14:solidFill>
          </w14:textFill>
        </w:rPr>
      </w:pPr>
    </w:p>
    <w:p>
      <w:pPr>
        <w:rPr>
          <w:color w:val="000000" w:themeColor="text1"/>
          <w:sz w:val="30"/>
          <w:szCs w:val="30"/>
          <w:highlight w:val="none"/>
          <w14:textFill>
            <w14:solidFill>
              <w14:schemeClr w14:val="tx1"/>
            </w14:solidFill>
          </w14:textFill>
        </w:rPr>
      </w:pPr>
    </w:p>
    <w:p>
      <w:pPr>
        <w:rPr>
          <w:color w:val="000000" w:themeColor="text1"/>
          <w:sz w:val="30"/>
          <w:szCs w:val="30"/>
          <w:highlight w:val="none"/>
          <w14:textFill>
            <w14:solidFill>
              <w14:schemeClr w14:val="tx1"/>
            </w14:solidFill>
          </w14:textFill>
        </w:rPr>
      </w:pPr>
    </w:p>
    <w:p>
      <w:pPr>
        <w:jc w:val="both"/>
        <w:rPr>
          <w:rFonts w:ascii="宋体" w:hAnsi="宋体" w:cs="方正小标宋简体"/>
          <w:b/>
          <w:color w:val="000000" w:themeColor="text1"/>
          <w:sz w:val="28"/>
          <w:szCs w:val="28"/>
          <w:highlight w:val="none"/>
          <w14:textFill>
            <w14:solidFill>
              <w14:schemeClr w14:val="tx1"/>
            </w14:solidFill>
          </w14:textFill>
        </w:rPr>
      </w:pPr>
    </w:p>
    <w:p>
      <w:pPr>
        <w:rPr>
          <w:color w:val="000000" w:themeColor="text1"/>
          <w:highlight w:val="none"/>
          <w14:textFill>
            <w14:solidFill>
              <w14:schemeClr w14:val="tx1"/>
            </w14:solidFill>
          </w14:textFill>
        </w:rPr>
      </w:pPr>
      <w:bookmarkStart w:id="2" w:name="page96"/>
      <w:bookmarkEnd w:id="2"/>
    </w:p>
    <w:p>
      <w:pPr>
        <w:widowControl/>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br w:type="page"/>
      </w:r>
    </w:p>
    <w:p>
      <w:pPr>
        <w:spacing w:line="360" w:lineRule="auto"/>
        <w:jc w:val="center"/>
        <w:rPr>
          <w:rFonts w:ascii="宋体" w:hAnsi="宋体" w:cs="宋体"/>
          <w:b/>
          <w:color w:val="000000" w:themeColor="text1"/>
          <w:sz w:val="44"/>
          <w:szCs w:val="44"/>
          <w:highlight w:val="none"/>
          <w14:textFill>
            <w14:solidFill>
              <w14:schemeClr w14:val="tx1"/>
            </w14:solidFill>
          </w14:textFill>
        </w:rPr>
      </w:pPr>
      <w:r>
        <w:rPr>
          <w:rFonts w:hint="eastAsia" w:ascii="宋体" w:hAnsi="宋体"/>
          <w:b/>
          <w:color w:val="000000" w:themeColor="text1"/>
          <w:sz w:val="44"/>
          <w:szCs w:val="44"/>
          <w:highlight w:val="none"/>
          <w14:textFill>
            <w14:solidFill>
              <w14:schemeClr w14:val="tx1"/>
            </w14:solidFill>
          </w14:textFill>
        </w:rPr>
        <w:t>驿达公司服务区劳务派遣服务项目</w:t>
      </w:r>
    </w:p>
    <w:p>
      <w:pPr>
        <w:spacing w:line="360" w:lineRule="auto"/>
        <w:jc w:val="center"/>
        <w:rPr>
          <w:rFonts w:eastAsia="黑体"/>
          <w:color w:val="000000" w:themeColor="text1"/>
          <w:sz w:val="50"/>
          <w:szCs w:val="50"/>
          <w:highlight w:val="none"/>
          <w14:textFill>
            <w14:solidFill>
              <w14:schemeClr w14:val="tx1"/>
            </w14:solidFill>
          </w14:textFill>
        </w:rPr>
      </w:pPr>
    </w:p>
    <w:p>
      <w:pPr>
        <w:spacing w:line="360" w:lineRule="auto"/>
        <w:jc w:val="center"/>
        <w:rPr>
          <w:rFonts w:eastAsia="黑体"/>
          <w:color w:val="000000" w:themeColor="text1"/>
          <w:sz w:val="50"/>
          <w:szCs w:val="50"/>
          <w:highlight w:val="none"/>
          <w14:textFill>
            <w14:solidFill>
              <w14:schemeClr w14:val="tx1"/>
            </w14:solidFill>
          </w14:textFill>
        </w:rPr>
      </w:pPr>
      <w:r>
        <w:rPr>
          <w:rFonts w:hint="eastAsia" w:eastAsia="黑体"/>
          <w:color w:val="000000" w:themeColor="text1"/>
          <w:sz w:val="50"/>
          <w:szCs w:val="50"/>
          <w:highlight w:val="none"/>
          <w14:textFill>
            <w14:solidFill>
              <w14:schemeClr w14:val="tx1"/>
            </w14:solidFill>
          </w14:textFill>
        </w:rPr>
        <w:t xml:space="preserve">响 </w:t>
      </w:r>
      <w:r>
        <w:rPr>
          <w:rFonts w:eastAsia="黑体"/>
          <w:color w:val="000000" w:themeColor="text1"/>
          <w:sz w:val="50"/>
          <w:szCs w:val="50"/>
          <w:highlight w:val="none"/>
          <w14:textFill>
            <w14:solidFill>
              <w14:schemeClr w14:val="tx1"/>
            </w14:solidFill>
          </w14:textFill>
        </w:rPr>
        <w:t xml:space="preserve"> </w:t>
      </w:r>
      <w:r>
        <w:rPr>
          <w:rFonts w:hint="eastAsia" w:eastAsia="黑体"/>
          <w:color w:val="000000" w:themeColor="text1"/>
          <w:sz w:val="50"/>
          <w:szCs w:val="50"/>
          <w:highlight w:val="none"/>
          <w14:textFill>
            <w14:solidFill>
              <w14:schemeClr w14:val="tx1"/>
            </w14:solidFill>
          </w14:textFill>
        </w:rPr>
        <w:t>应</w:t>
      </w:r>
      <w:r>
        <w:rPr>
          <w:rFonts w:eastAsia="黑体"/>
          <w:color w:val="000000" w:themeColor="text1"/>
          <w:sz w:val="50"/>
          <w:szCs w:val="50"/>
          <w:highlight w:val="none"/>
          <w14:textFill>
            <w14:solidFill>
              <w14:schemeClr w14:val="tx1"/>
            </w14:solidFill>
          </w14:textFill>
        </w:rPr>
        <w:t xml:space="preserve">  文  件</w:t>
      </w:r>
    </w:p>
    <w:p>
      <w:pPr>
        <w:spacing w:line="360" w:lineRule="auto"/>
        <w:jc w:val="center"/>
        <w:rPr>
          <w:rFonts w:eastAsia="黑体"/>
          <w:color w:val="000000" w:themeColor="text1"/>
          <w:sz w:val="28"/>
          <w:szCs w:val="28"/>
          <w:highlight w:val="none"/>
          <w14:textFill>
            <w14:solidFill>
              <w14:schemeClr w14:val="tx1"/>
            </w14:solidFill>
          </w14:textFill>
        </w:rPr>
      </w:pPr>
      <w:r>
        <w:rPr>
          <w:rFonts w:eastAsia="黑体"/>
          <w:bCs/>
          <w:color w:val="000000" w:themeColor="text1"/>
          <w:sz w:val="28"/>
          <w:szCs w:val="28"/>
          <w:highlight w:val="none"/>
          <w14:textFill>
            <w14:solidFill>
              <w14:schemeClr w14:val="tx1"/>
            </w14:solidFill>
          </w14:textFill>
        </w:rPr>
        <w:t>（</w:t>
      </w:r>
      <w:r>
        <w:rPr>
          <w:rFonts w:hint="eastAsia" w:eastAsia="黑体"/>
          <w:bCs/>
          <w:color w:val="000000" w:themeColor="text1"/>
          <w:sz w:val="28"/>
          <w:szCs w:val="28"/>
          <w:highlight w:val="none"/>
          <w14:textFill>
            <w14:solidFill>
              <w14:schemeClr w14:val="tx1"/>
            </w14:solidFill>
          </w14:textFill>
        </w:rPr>
        <w:t>第二个信封</w:t>
      </w:r>
      <w:r>
        <w:rPr>
          <w:rFonts w:eastAsia="黑体"/>
          <w:bCs/>
          <w:color w:val="000000" w:themeColor="text1"/>
          <w:sz w:val="28"/>
          <w:szCs w:val="28"/>
          <w:highlight w:val="none"/>
          <w14:textFill>
            <w14:solidFill>
              <w14:schemeClr w14:val="tx1"/>
            </w14:solidFill>
          </w14:textFill>
        </w:rPr>
        <w:t>报价文件）</w:t>
      </w:r>
    </w:p>
    <w:p>
      <w:pPr>
        <w:spacing w:line="360" w:lineRule="auto"/>
        <w:rPr>
          <w:rFonts w:eastAsia="黑体"/>
          <w:color w:val="000000" w:themeColor="text1"/>
          <w:sz w:val="20"/>
          <w:szCs w:val="20"/>
          <w:highlight w:val="none"/>
          <w14:textFill>
            <w14:solidFill>
              <w14:schemeClr w14:val="tx1"/>
            </w14:solidFill>
          </w14:textFill>
        </w:rPr>
      </w:pPr>
    </w:p>
    <w:p>
      <w:pPr>
        <w:spacing w:line="360" w:lineRule="auto"/>
        <w:rPr>
          <w:rFonts w:eastAsia="黑体"/>
          <w:color w:val="000000" w:themeColor="text1"/>
          <w:sz w:val="20"/>
          <w:szCs w:val="20"/>
          <w:highlight w:val="none"/>
          <w14:textFill>
            <w14:solidFill>
              <w14:schemeClr w14:val="tx1"/>
            </w14:solidFill>
          </w14:textFill>
        </w:rPr>
      </w:pPr>
    </w:p>
    <w:p>
      <w:pPr>
        <w:spacing w:line="360" w:lineRule="auto"/>
        <w:rPr>
          <w:rFonts w:eastAsia="黑体"/>
          <w:color w:val="000000" w:themeColor="text1"/>
          <w:sz w:val="20"/>
          <w:szCs w:val="20"/>
          <w:highlight w:val="none"/>
          <w14:textFill>
            <w14:solidFill>
              <w14:schemeClr w14:val="tx1"/>
            </w14:solidFill>
          </w14:textFill>
        </w:rPr>
      </w:pPr>
    </w:p>
    <w:p>
      <w:pPr>
        <w:spacing w:line="360" w:lineRule="auto"/>
        <w:rPr>
          <w:rFonts w:eastAsia="黑体"/>
          <w:color w:val="000000" w:themeColor="text1"/>
          <w:sz w:val="20"/>
          <w:szCs w:val="20"/>
          <w:highlight w:val="none"/>
          <w14:textFill>
            <w14:solidFill>
              <w14:schemeClr w14:val="tx1"/>
            </w14:solidFill>
          </w14:textFill>
        </w:rPr>
      </w:pPr>
    </w:p>
    <w:p>
      <w:pPr>
        <w:spacing w:line="360" w:lineRule="auto"/>
        <w:rPr>
          <w:rFonts w:eastAsia="黑体"/>
          <w:color w:val="000000" w:themeColor="text1"/>
          <w:sz w:val="20"/>
          <w:szCs w:val="20"/>
          <w:highlight w:val="none"/>
          <w14:textFill>
            <w14:solidFill>
              <w14:schemeClr w14:val="tx1"/>
            </w14:solidFill>
          </w14:textFill>
        </w:rPr>
      </w:pPr>
    </w:p>
    <w:p>
      <w:pPr>
        <w:spacing w:line="360" w:lineRule="auto"/>
        <w:rPr>
          <w:rFonts w:eastAsia="黑体"/>
          <w:color w:val="000000" w:themeColor="text1"/>
          <w:sz w:val="20"/>
          <w:szCs w:val="20"/>
          <w:highlight w:val="none"/>
          <w14:textFill>
            <w14:solidFill>
              <w14:schemeClr w14:val="tx1"/>
            </w14:solidFill>
          </w14:textFill>
        </w:rPr>
      </w:pPr>
    </w:p>
    <w:p>
      <w:pPr>
        <w:spacing w:line="360" w:lineRule="auto"/>
        <w:rPr>
          <w:rFonts w:eastAsia="黑体"/>
          <w:color w:val="000000" w:themeColor="text1"/>
          <w:sz w:val="20"/>
          <w:szCs w:val="20"/>
          <w:highlight w:val="none"/>
          <w14:textFill>
            <w14:solidFill>
              <w14:schemeClr w14:val="tx1"/>
            </w14:solidFill>
          </w14:textFill>
        </w:rPr>
      </w:pPr>
    </w:p>
    <w:p>
      <w:pPr>
        <w:spacing w:line="360" w:lineRule="auto"/>
        <w:rPr>
          <w:rFonts w:eastAsia="黑体"/>
          <w:color w:val="000000" w:themeColor="text1"/>
          <w:sz w:val="20"/>
          <w:szCs w:val="20"/>
          <w:highlight w:val="none"/>
          <w14:textFill>
            <w14:solidFill>
              <w14:schemeClr w14:val="tx1"/>
            </w14:solidFill>
          </w14:textFill>
        </w:rPr>
      </w:pPr>
    </w:p>
    <w:p>
      <w:pPr>
        <w:spacing w:line="360" w:lineRule="auto"/>
        <w:jc w:val="center"/>
        <w:rPr>
          <w:rFonts w:eastAsia="黑体"/>
          <w:color w:val="000000" w:themeColor="text1"/>
          <w:sz w:val="28"/>
          <w:szCs w:val="28"/>
          <w:highlight w:val="none"/>
          <w14:textFill>
            <w14:solidFill>
              <w14:schemeClr w14:val="tx1"/>
            </w14:solidFill>
          </w14:textFill>
        </w:rPr>
      </w:pPr>
      <w:r>
        <w:rPr>
          <w:rFonts w:hint="eastAsia" w:eastAsia="黑体"/>
          <w:color w:val="000000" w:themeColor="text1"/>
          <w:sz w:val="28"/>
          <w:szCs w:val="28"/>
          <w:highlight w:val="none"/>
          <w14:textFill>
            <w14:solidFill>
              <w14:schemeClr w14:val="tx1"/>
            </w14:solidFill>
          </w14:textFill>
        </w:rPr>
        <w:t>供应商</w:t>
      </w:r>
      <w:r>
        <w:rPr>
          <w:rFonts w:eastAsia="黑体"/>
          <w:color w:val="000000" w:themeColor="text1"/>
          <w:sz w:val="28"/>
          <w:szCs w:val="28"/>
          <w:highlight w:val="none"/>
          <w14:textFill>
            <w14:solidFill>
              <w14:schemeClr w14:val="tx1"/>
            </w14:solidFill>
          </w14:textFill>
        </w:rPr>
        <w:t>：</w:t>
      </w:r>
      <w:r>
        <w:rPr>
          <w:rFonts w:eastAsia="黑体"/>
          <w:color w:val="000000" w:themeColor="text1"/>
          <w:sz w:val="28"/>
          <w:szCs w:val="28"/>
          <w:highlight w:val="none"/>
          <w:u w:val="single"/>
          <w14:textFill>
            <w14:solidFill>
              <w14:schemeClr w14:val="tx1"/>
            </w14:solidFill>
          </w14:textFill>
        </w:rPr>
        <w:t xml:space="preserve">                                  </w:t>
      </w:r>
      <w:r>
        <w:rPr>
          <w:rFonts w:eastAsia="黑体"/>
          <w:color w:val="000000" w:themeColor="text1"/>
          <w:sz w:val="28"/>
          <w:szCs w:val="28"/>
          <w:highlight w:val="none"/>
          <w14:textFill>
            <w14:solidFill>
              <w14:schemeClr w14:val="tx1"/>
            </w14:solidFill>
          </w14:textFill>
        </w:rPr>
        <w:t>(盖单位章)</w:t>
      </w:r>
    </w:p>
    <w:p>
      <w:pPr>
        <w:spacing w:line="360" w:lineRule="auto"/>
        <w:rPr>
          <w:rFonts w:eastAsia="黑体"/>
          <w:color w:val="000000" w:themeColor="text1"/>
          <w:sz w:val="28"/>
          <w:szCs w:val="28"/>
          <w:highlight w:val="none"/>
          <w14:textFill>
            <w14:solidFill>
              <w14:schemeClr w14:val="tx1"/>
            </w14:solidFill>
          </w14:textFill>
        </w:rPr>
      </w:pPr>
    </w:p>
    <w:p>
      <w:pPr>
        <w:spacing w:line="360" w:lineRule="auto"/>
        <w:jc w:val="center"/>
        <w:rPr>
          <w:rFonts w:eastAsia="黑体"/>
          <w:color w:val="000000" w:themeColor="text1"/>
          <w:sz w:val="28"/>
          <w:szCs w:val="28"/>
          <w:highlight w:val="none"/>
          <w14:textFill>
            <w14:solidFill>
              <w14:schemeClr w14:val="tx1"/>
            </w14:solidFill>
          </w14:textFill>
        </w:rPr>
        <w:sectPr>
          <w:headerReference r:id="rId10" w:type="default"/>
          <w:pgSz w:w="11906" w:h="16838"/>
          <w:pgMar w:top="1440" w:right="1418" w:bottom="1440" w:left="1418" w:header="851" w:footer="992" w:gutter="0"/>
          <w:cols w:space="720" w:num="1"/>
          <w:titlePg/>
          <w:docGrid w:linePitch="312" w:charSpace="0"/>
        </w:sectPr>
      </w:pPr>
      <w:r>
        <w:rPr>
          <w:rFonts w:eastAsia="黑体"/>
          <w:color w:val="000000" w:themeColor="text1"/>
          <w:sz w:val="28"/>
          <w:szCs w:val="28"/>
          <w:highlight w:val="none"/>
          <w:u w:val="single"/>
          <w14:textFill>
            <w14:solidFill>
              <w14:schemeClr w14:val="tx1"/>
            </w14:solidFill>
          </w14:textFill>
        </w:rPr>
        <w:t xml:space="preserve">        </w:t>
      </w:r>
      <w:r>
        <w:rPr>
          <w:rFonts w:eastAsia="黑体"/>
          <w:color w:val="000000" w:themeColor="text1"/>
          <w:sz w:val="28"/>
          <w:szCs w:val="28"/>
          <w:highlight w:val="none"/>
          <w14:textFill>
            <w14:solidFill>
              <w14:schemeClr w14:val="tx1"/>
            </w14:solidFill>
          </w14:textFill>
        </w:rPr>
        <w:t>年</w:t>
      </w:r>
      <w:r>
        <w:rPr>
          <w:rFonts w:eastAsia="黑体"/>
          <w:color w:val="000000" w:themeColor="text1"/>
          <w:sz w:val="28"/>
          <w:szCs w:val="28"/>
          <w:highlight w:val="none"/>
          <w:u w:val="single"/>
          <w14:textFill>
            <w14:solidFill>
              <w14:schemeClr w14:val="tx1"/>
            </w14:solidFill>
          </w14:textFill>
        </w:rPr>
        <w:t xml:space="preserve">        </w:t>
      </w:r>
      <w:r>
        <w:rPr>
          <w:rFonts w:eastAsia="黑体"/>
          <w:color w:val="000000" w:themeColor="text1"/>
          <w:sz w:val="28"/>
          <w:szCs w:val="28"/>
          <w:highlight w:val="none"/>
          <w14:textFill>
            <w14:solidFill>
              <w14:schemeClr w14:val="tx1"/>
            </w14:solidFill>
          </w14:textFill>
        </w:rPr>
        <w:t>月</w:t>
      </w:r>
      <w:r>
        <w:rPr>
          <w:rFonts w:eastAsia="黑体"/>
          <w:color w:val="000000" w:themeColor="text1"/>
          <w:sz w:val="28"/>
          <w:szCs w:val="28"/>
          <w:highlight w:val="none"/>
          <w:u w:val="single"/>
          <w14:textFill>
            <w14:solidFill>
              <w14:schemeClr w14:val="tx1"/>
            </w14:solidFill>
          </w14:textFill>
        </w:rPr>
        <w:t xml:space="preserve">         </w:t>
      </w:r>
      <w:r>
        <w:rPr>
          <w:rFonts w:eastAsia="黑体"/>
          <w:color w:val="000000" w:themeColor="text1"/>
          <w:sz w:val="28"/>
          <w:szCs w:val="28"/>
          <w:highlight w:val="none"/>
          <w14:textFill>
            <w14:solidFill>
              <w14:schemeClr w14:val="tx1"/>
            </w14:solidFill>
          </w14:textFill>
        </w:rPr>
        <w:t>日</w:t>
      </w:r>
    </w:p>
    <w:p>
      <w:pPr>
        <w:spacing w:line="360" w:lineRule="auto"/>
        <w:jc w:val="center"/>
        <w:rPr>
          <w:rFonts w:eastAsia="黑体"/>
          <w:color w:val="000000" w:themeColor="text1"/>
          <w:sz w:val="32"/>
          <w:szCs w:val="32"/>
          <w:highlight w:val="none"/>
          <w14:textFill>
            <w14:solidFill>
              <w14:schemeClr w14:val="tx1"/>
            </w14:solidFill>
          </w14:textFill>
        </w:rPr>
      </w:pPr>
      <w:r>
        <w:rPr>
          <w:rFonts w:eastAsia="黑体"/>
          <w:color w:val="000000" w:themeColor="text1"/>
          <w:sz w:val="32"/>
          <w:szCs w:val="32"/>
          <w:highlight w:val="none"/>
          <w14:textFill>
            <w14:solidFill>
              <w14:schemeClr w14:val="tx1"/>
            </w14:solidFill>
          </w14:textFill>
        </w:rPr>
        <w:t>目     录</w:t>
      </w:r>
    </w:p>
    <w:p>
      <w:pPr>
        <w:spacing w:line="360" w:lineRule="auto"/>
        <w:rPr>
          <w:rFonts w:eastAsia="黑体"/>
          <w:color w:val="000000" w:themeColor="text1"/>
          <w:sz w:val="30"/>
          <w:szCs w:val="30"/>
          <w:highlight w:val="none"/>
          <w14:textFill>
            <w14:solidFill>
              <w14:schemeClr w14:val="tx1"/>
            </w14:solidFill>
          </w14:textFill>
        </w:rPr>
      </w:pPr>
    </w:p>
    <w:p>
      <w:pPr>
        <w:spacing w:line="360" w:lineRule="auto"/>
        <w:ind w:left="1850" w:leftChars="771"/>
        <w:rPr>
          <w:rFonts w:eastAsia="黑体"/>
          <w:color w:val="000000" w:themeColor="text1"/>
          <w:sz w:val="30"/>
          <w:szCs w:val="30"/>
          <w:highlight w:val="none"/>
          <w14:textFill>
            <w14:solidFill>
              <w14:schemeClr w14:val="tx1"/>
            </w14:solidFill>
          </w14:textFill>
        </w:rPr>
      </w:pPr>
      <w:r>
        <w:rPr>
          <w:rFonts w:eastAsia="黑体"/>
          <w:color w:val="000000" w:themeColor="text1"/>
          <w:sz w:val="30"/>
          <w:szCs w:val="30"/>
          <w:highlight w:val="none"/>
          <w14:textFill>
            <w14:solidFill>
              <w14:schemeClr w14:val="tx1"/>
            </w14:solidFill>
          </w14:textFill>
        </w:rPr>
        <w:t>一、</w:t>
      </w:r>
      <w:r>
        <w:rPr>
          <w:rFonts w:hint="eastAsia" w:eastAsia="黑体"/>
          <w:color w:val="000000" w:themeColor="text1"/>
          <w:sz w:val="30"/>
          <w:szCs w:val="30"/>
          <w:highlight w:val="none"/>
          <w14:textFill>
            <w14:solidFill>
              <w14:schemeClr w14:val="tx1"/>
            </w14:solidFill>
          </w14:textFill>
        </w:rPr>
        <w:t>报价函</w:t>
      </w:r>
    </w:p>
    <w:p>
      <w:pPr>
        <w:spacing w:line="360" w:lineRule="auto"/>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br w:type="page"/>
      </w:r>
      <w:r>
        <w:rPr>
          <w:rFonts w:eastAsia="黑体"/>
          <w:color w:val="000000" w:themeColor="text1"/>
          <w:sz w:val="32"/>
          <w:szCs w:val="32"/>
          <w:highlight w:val="none"/>
          <w14:textFill>
            <w14:solidFill>
              <w14:schemeClr w14:val="tx1"/>
            </w14:solidFill>
          </w14:textFill>
        </w:rPr>
        <w:t>一、</w:t>
      </w:r>
      <w:r>
        <w:rPr>
          <w:rFonts w:hint="eastAsia" w:eastAsia="黑体"/>
          <w:color w:val="000000" w:themeColor="text1"/>
          <w:sz w:val="32"/>
          <w:szCs w:val="32"/>
          <w:highlight w:val="none"/>
          <w14:textFill>
            <w14:solidFill>
              <w14:schemeClr w14:val="tx1"/>
            </w14:solidFill>
          </w14:textFill>
        </w:rPr>
        <w:t>报价函</w:t>
      </w:r>
    </w:p>
    <w:p>
      <w:pPr>
        <w:spacing w:line="360" w:lineRule="auto"/>
        <w:rPr>
          <w:color w:val="000000" w:themeColor="text1"/>
          <w:sz w:val="19"/>
          <w:szCs w:val="19"/>
          <w:highlight w:val="none"/>
          <w14:textFill>
            <w14:solidFill>
              <w14:schemeClr w14:val="tx1"/>
            </w14:solidFill>
          </w14:textFill>
        </w:rPr>
      </w:pPr>
    </w:p>
    <w:p>
      <w:pPr>
        <w:spacing w:line="360" w:lineRule="auto"/>
        <w:rPr>
          <w:color w:val="000000" w:themeColor="text1"/>
          <w:sz w:val="23"/>
          <w:szCs w:val="23"/>
          <w:highlight w:val="none"/>
          <w14:textFill>
            <w14:solidFill>
              <w14:schemeClr w14:val="tx1"/>
            </w14:solidFill>
          </w14:textFill>
        </w:rPr>
      </w:pPr>
      <w:r>
        <w:rPr>
          <w:color w:val="000000" w:themeColor="text1"/>
          <w:sz w:val="23"/>
          <w:szCs w:val="23"/>
          <w:highlight w:val="none"/>
          <w:u w:val="single"/>
          <w14:textFill>
            <w14:solidFill>
              <w14:schemeClr w14:val="tx1"/>
            </w14:solidFill>
          </w14:textFill>
        </w:rPr>
        <w:t xml:space="preserve">                        </w:t>
      </w:r>
      <w:r>
        <w:rPr>
          <w:color w:val="000000" w:themeColor="text1"/>
          <w:sz w:val="23"/>
          <w:szCs w:val="23"/>
          <w:highlight w:val="none"/>
          <w14:textFill>
            <w14:solidFill>
              <w14:schemeClr w14:val="tx1"/>
            </w14:solidFill>
          </w14:textFill>
        </w:rPr>
        <w:t>(</w:t>
      </w:r>
      <w:r>
        <w:rPr>
          <w:rFonts w:hint="eastAsia"/>
          <w:color w:val="000000" w:themeColor="text1"/>
          <w:sz w:val="23"/>
          <w:szCs w:val="23"/>
          <w:highlight w:val="none"/>
          <w14:textFill>
            <w14:solidFill>
              <w14:schemeClr w14:val="tx1"/>
            </w14:solidFill>
          </w14:textFill>
        </w:rPr>
        <w:t>采购</w:t>
      </w:r>
      <w:r>
        <w:rPr>
          <w:color w:val="000000" w:themeColor="text1"/>
          <w:sz w:val="23"/>
          <w:szCs w:val="23"/>
          <w:highlight w:val="none"/>
          <w14:textFill>
            <w14:solidFill>
              <w14:schemeClr w14:val="tx1"/>
            </w14:solidFill>
          </w14:textFill>
        </w:rPr>
        <w:t>人名称)：</w:t>
      </w:r>
    </w:p>
    <w:p>
      <w:pPr>
        <w:spacing w:line="360" w:lineRule="auto"/>
        <w:rPr>
          <w:color w:val="000000" w:themeColor="text1"/>
          <w:szCs w:val="21"/>
          <w:highlight w:val="none"/>
          <w14:textFill>
            <w14:solidFill>
              <w14:schemeClr w14:val="tx1"/>
            </w14:solidFill>
          </w14:textFill>
        </w:rPr>
      </w:pPr>
    </w:p>
    <w:p>
      <w:pPr>
        <w:numPr>
          <w:ilvl w:val="0"/>
          <w:numId w:val="2"/>
        </w:numPr>
        <w:spacing w:line="360" w:lineRule="auto"/>
        <w:ind w:firstLine="480" w:firstLineChars="200"/>
        <w:rPr>
          <w:color w:val="000000" w:themeColor="text1"/>
          <w:highlight w:val="none"/>
          <w14:textFill>
            <w14:solidFill>
              <w14:schemeClr w14:val="tx1"/>
            </w14:solidFill>
          </w14:textFill>
        </w:rPr>
      </w:pPr>
      <w:r>
        <w:rPr>
          <w:color w:val="000000" w:themeColor="text1"/>
          <w:szCs w:val="21"/>
          <w:highlight w:val="none"/>
          <w14:textFill>
            <w14:solidFill>
              <w14:schemeClr w14:val="tx1"/>
            </w14:solidFill>
          </w14:textFill>
        </w:rPr>
        <w:t>我方已</w:t>
      </w:r>
      <w:r>
        <w:rPr>
          <w:color w:val="000000" w:themeColor="text1"/>
          <w:highlight w:val="none"/>
          <w14:textFill>
            <w14:solidFill>
              <w14:schemeClr w14:val="tx1"/>
            </w14:solidFill>
          </w14:textFill>
        </w:rPr>
        <w:t>仔细研究安徽省驿达高速公路服务区经营管理有限公司（以下称“安徽</w:t>
      </w:r>
      <w:r>
        <w:rPr>
          <w:rFonts w:hint="eastAsia"/>
          <w:color w:val="000000" w:themeColor="text1"/>
          <w:highlight w:val="none"/>
          <w14:textFill>
            <w14:solidFill>
              <w14:schemeClr w14:val="tx1"/>
            </w14:solidFill>
          </w14:textFill>
        </w:rPr>
        <w:t>驿达</w:t>
      </w:r>
      <w:r>
        <w:rPr>
          <w:color w:val="000000" w:themeColor="text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驿达公司劳务派遣服务项目</w:t>
      </w:r>
      <w:r>
        <w:rPr>
          <w:rFonts w:hint="eastAsia"/>
          <w:color w:val="000000" w:themeColor="text1"/>
          <w:highlight w:val="none"/>
          <w14:textFill>
            <w14:solidFill>
              <w14:schemeClr w14:val="tx1"/>
            </w14:solidFill>
          </w14:textFill>
        </w:rPr>
        <w:t>询比文件</w:t>
      </w:r>
      <w:r>
        <w:rPr>
          <w:color w:val="000000" w:themeColor="text1"/>
          <w:highlight w:val="none"/>
          <w14:textFill>
            <w14:solidFill>
              <w14:schemeClr w14:val="tx1"/>
            </w14:solidFill>
          </w14:textFill>
        </w:rPr>
        <w:t>，愿意以人民币（大写）</w:t>
      </w:r>
    </w:p>
    <w:p>
      <w:pPr>
        <w:spacing w:line="360" w:lineRule="auto"/>
        <w:rPr>
          <w:color w:val="000000" w:themeColor="text1"/>
          <w:szCs w:val="21"/>
          <w:highlight w:val="none"/>
          <w:u w:val="single"/>
          <w14:textFill>
            <w14:solidFill>
              <w14:schemeClr w14:val="tx1"/>
            </w14:solidFill>
          </w14:textFill>
        </w:rPr>
      </w:pPr>
      <w:r>
        <w:rPr>
          <w:rFonts w:hint="eastAsia"/>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       ）的参选总报价，完全按照安徽</w:t>
      </w:r>
      <w:r>
        <w:rPr>
          <w:rFonts w:hint="eastAsia"/>
          <w:color w:val="000000" w:themeColor="text1"/>
          <w:szCs w:val="21"/>
          <w:highlight w:val="none"/>
          <w14:textFill>
            <w14:solidFill>
              <w14:schemeClr w14:val="tx1"/>
            </w14:solidFill>
          </w14:textFill>
        </w:rPr>
        <w:t>驿达公司劳务派遣服务项目询比文件</w:t>
      </w:r>
      <w:r>
        <w:rPr>
          <w:color w:val="000000" w:themeColor="text1"/>
          <w:szCs w:val="21"/>
          <w:highlight w:val="none"/>
          <w14:textFill>
            <w14:solidFill>
              <w14:schemeClr w14:val="tx1"/>
            </w14:solidFill>
          </w14:textFill>
        </w:rPr>
        <w:t>内容及要求，提供一切相关服务。</w:t>
      </w:r>
    </w:p>
    <w:p>
      <w:pPr>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2、如果贵单位接受我单位参选，我单位保证</w:t>
      </w:r>
      <w:r>
        <w:rPr>
          <w:color w:val="000000" w:themeColor="text1"/>
          <w:szCs w:val="21"/>
          <w:highlight w:val="none"/>
          <w14:textFill>
            <w14:solidFill>
              <w14:schemeClr w14:val="tx1"/>
            </w14:solidFill>
          </w14:textFill>
        </w:rPr>
        <w:t>在</w:t>
      </w:r>
      <w:r>
        <w:rPr>
          <w:rFonts w:hint="eastAsia"/>
          <w:color w:val="000000" w:themeColor="text1"/>
          <w:szCs w:val="21"/>
          <w:highlight w:val="none"/>
          <w14:textFill>
            <w14:solidFill>
              <w14:schemeClr w14:val="tx1"/>
            </w14:solidFill>
          </w14:textFill>
        </w:rPr>
        <w:t>响应文件</w:t>
      </w:r>
      <w:r>
        <w:rPr>
          <w:color w:val="000000" w:themeColor="text1"/>
          <w:szCs w:val="21"/>
          <w:highlight w:val="none"/>
          <w14:textFill>
            <w14:solidFill>
              <w14:schemeClr w14:val="tx1"/>
            </w14:solidFill>
          </w14:textFill>
        </w:rPr>
        <w:t>中规定的各阶段时间内开始实施工程并完工。</w:t>
      </w:r>
    </w:p>
    <w:p>
      <w:pPr>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r>
        <w:rPr>
          <w:color w:val="000000" w:themeColor="text1"/>
          <w:szCs w:val="21"/>
          <w:highlight w:val="none"/>
          <w14:textFill>
            <w14:solidFill>
              <w14:schemeClr w14:val="tx1"/>
            </w14:solidFill>
          </w14:textFill>
        </w:rPr>
        <w:t>我们同意在规定的开标之日起</w:t>
      </w:r>
      <w:r>
        <w:rPr>
          <w:color w:val="000000" w:themeColor="text1"/>
          <w:szCs w:val="21"/>
          <w:highlight w:val="none"/>
          <w:u w:val="single"/>
          <w14:textFill>
            <w14:solidFill>
              <w14:schemeClr w14:val="tx1"/>
            </w14:solidFill>
          </w14:textFill>
        </w:rPr>
        <w:t>90</w:t>
      </w:r>
      <w:r>
        <w:rPr>
          <w:color w:val="000000" w:themeColor="text1"/>
          <w:szCs w:val="21"/>
          <w:highlight w:val="none"/>
          <w14:textFill>
            <w14:solidFill>
              <w14:schemeClr w14:val="tx1"/>
            </w14:solidFill>
          </w14:textFill>
        </w:rPr>
        <w:t>天的参选书有效期内严格遵守本参选书的各项承诺。在此期限届满之前，本参选书始终对我方具有约束力。</w:t>
      </w:r>
    </w:p>
    <w:p>
      <w:pPr>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r>
        <w:rPr>
          <w:color w:val="000000" w:themeColor="text1"/>
          <w:szCs w:val="21"/>
          <w:highlight w:val="none"/>
          <w14:textFill>
            <w14:solidFill>
              <w14:schemeClr w14:val="tx1"/>
            </w14:solidFill>
          </w14:textFill>
        </w:rPr>
        <w:t>在合同正式签署生效之前，本参选书连同贵方的中标通知书将构成我们双方之间共同遵守的文件，对双方具有约束力。</w:t>
      </w:r>
    </w:p>
    <w:p>
      <w:pPr>
        <w:snapToGrid w:val="0"/>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5、我单位理解，贵单位不一定接受最低标价的参选或贵单位可能接受其他任何的参选，同时也理解，贵单位不负担我单位的任何参选费用。</w:t>
      </w:r>
    </w:p>
    <w:p>
      <w:pPr>
        <w:spacing w:line="360" w:lineRule="auto"/>
        <w:ind w:firstLine="480" w:firstLineChars="200"/>
        <w:rPr>
          <w:color w:val="000000" w:themeColor="text1"/>
          <w:szCs w:val="21"/>
          <w:highlight w:val="none"/>
          <w14:textFill>
            <w14:solidFill>
              <w14:schemeClr w14:val="tx1"/>
            </w14:solidFill>
          </w14:textFill>
        </w:rPr>
      </w:pPr>
      <w:r>
        <w:rPr>
          <w:color w:val="000000" w:themeColor="text1"/>
          <w:highlight w:val="none"/>
          <w14:textFill>
            <w14:solidFill>
              <w14:schemeClr w14:val="tx1"/>
            </w14:solidFill>
          </w14:textFill>
        </w:rPr>
        <w:t>6、</w:t>
      </w:r>
      <w:r>
        <w:rPr>
          <w:color w:val="000000" w:themeColor="text1"/>
          <w:szCs w:val="21"/>
          <w:highlight w:val="none"/>
          <w14:textFill>
            <w14:solidFill>
              <w14:schemeClr w14:val="tx1"/>
            </w14:solidFill>
          </w14:textFill>
        </w:rPr>
        <w:t>我们在此申明：参选书所提交的文件和资料在各方面都是真实的，并对此负法律责任。</w:t>
      </w:r>
    </w:p>
    <w:p>
      <w:pPr>
        <w:spacing w:line="360" w:lineRule="auto"/>
        <w:ind w:firstLine="480" w:firstLineChars="200"/>
        <w:rPr>
          <w:color w:val="000000" w:themeColor="text1"/>
          <w:szCs w:val="21"/>
          <w:highlight w:val="none"/>
          <w14:textFill>
            <w14:solidFill>
              <w14:schemeClr w14:val="tx1"/>
            </w14:solidFill>
          </w14:textFill>
        </w:rPr>
      </w:pPr>
    </w:p>
    <w:p>
      <w:pPr>
        <w:snapToGrid w:val="0"/>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供应商</w:t>
      </w:r>
      <w:r>
        <w:rPr>
          <w:color w:val="000000" w:themeColor="text1"/>
          <w:highlight w:val="none"/>
          <w14:textFill>
            <w14:solidFill>
              <w14:schemeClr w14:val="tx1"/>
            </w14:solidFill>
          </w14:textFill>
        </w:rPr>
        <w:t xml:space="preserve">地址：＿＿＿＿＿                    </w:t>
      </w:r>
      <w:r>
        <w:rPr>
          <w:rFonts w:hint="eastAsia"/>
          <w:color w:val="000000" w:themeColor="text1"/>
          <w:highlight w:val="none"/>
          <w14:textFill>
            <w14:solidFill>
              <w14:schemeClr w14:val="tx1"/>
            </w14:solidFill>
          </w14:textFill>
        </w:rPr>
        <w:t>供应商</w:t>
      </w:r>
      <w:r>
        <w:rPr>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 xml:space="preserve">    （全称）（盖章）    </w:t>
      </w:r>
    </w:p>
    <w:p>
      <w:pPr>
        <w:snapToGrid w:val="0"/>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邮政编码：＿＿＿＿＿＿                   法定代表人     </w:t>
      </w:r>
    </w:p>
    <w:p>
      <w:pPr>
        <w:snapToGrid w:val="0"/>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电     话：＿＿＿＿＿＿                   或</w:t>
      </w:r>
    </w:p>
    <w:p>
      <w:pPr>
        <w:snapToGrid w:val="0"/>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传     真：＿＿＿＿＿＿                   其授权的代理人</w:t>
      </w:r>
      <w:r>
        <w:rPr>
          <w:color w:val="000000" w:themeColor="text1"/>
          <w:highlight w:val="none"/>
          <w:u w:val="single"/>
          <w14:textFill>
            <w14:solidFill>
              <w14:schemeClr w14:val="tx1"/>
            </w14:solidFill>
          </w14:textFill>
        </w:rPr>
        <w:t>（职务、姓名、签字</w:t>
      </w:r>
      <w:r>
        <w:rPr>
          <w:color w:val="000000" w:themeColor="text1"/>
          <w:highlight w:val="none"/>
          <w14:textFill>
            <w14:solidFill>
              <w14:schemeClr w14:val="tx1"/>
            </w14:solidFill>
          </w14:textFill>
        </w:rPr>
        <w:t>）</w:t>
      </w:r>
    </w:p>
    <w:p>
      <w:pPr>
        <w:snapToGrid w:val="0"/>
        <w:spacing w:line="360" w:lineRule="auto"/>
        <w:ind w:firstLine="5040" w:firstLineChars="21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日</w:t>
      </w:r>
    </w:p>
    <w:p>
      <w:pPr>
        <w:tabs>
          <w:tab w:val="left" w:pos="-1680"/>
        </w:tabs>
        <w:spacing w:line="360" w:lineRule="auto"/>
        <w:ind w:firstLine="480" w:firstLineChars="200"/>
        <w:rPr>
          <w:color w:val="000000" w:themeColor="text1"/>
          <w:szCs w:val="21"/>
          <w:highlight w:val="none"/>
          <w14:textFill>
            <w14:solidFill>
              <w14:schemeClr w14:val="tx1"/>
            </w14:solidFill>
          </w14:textFill>
        </w:rPr>
      </w:pPr>
    </w:p>
    <w:p>
      <w:pPr>
        <w:spacing w:line="360" w:lineRule="auto"/>
        <w:ind w:firstLine="480" w:firstLineChars="200"/>
        <w:rPr>
          <w:color w:val="000000" w:themeColor="text1"/>
          <w:szCs w:val="2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spacing w:line="360" w:lineRule="auto"/>
        <w:jc w:val="center"/>
        <w:rPr>
          <w:rFonts w:eastAsia="黑体"/>
          <w:b/>
          <w:bCs/>
          <w:color w:val="000000" w:themeColor="text1"/>
          <w:sz w:val="28"/>
          <w:highlight w:val="none"/>
          <w14:textFill>
            <w14:solidFill>
              <w14:schemeClr w14:val="tx1"/>
            </w14:solidFill>
          </w14:textFill>
        </w:rPr>
      </w:pPr>
      <w:r>
        <w:rPr>
          <w:rFonts w:eastAsia="黑体"/>
          <w:b/>
          <w:bCs/>
          <w:color w:val="000000" w:themeColor="text1"/>
          <w:sz w:val="28"/>
          <w:highlight w:val="none"/>
          <w14:textFill>
            <w14:solidFill>
              <w14:schemeClr w14:val="tx1"/>
            </w14:solidFill>
          </w14:textFill>
        </w:rPr>
        <w:t>二、报价清单</w:t>
      </w:r>
    </w:p>
    <w:p>
      <w:pPr>
        <w:pStyle w:val="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单位：元</w:t>
      </w:r>
    </w:p>
    <w:tbl>
      <w:tblPr>
        <w:tblStyle w:val="23"/>
        <w:tblW w:w="482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1791"/>
        <w:gridCol w:w="1795"/>
        <w:gridCol w:w="2094"/>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000" w:type="pct"/>
            <w:vAlign w:val="center"/>
          </w:tcPr>
          <w:p>
            <w:pPr>
              <w:pStyle w:val="12"/>
              <w:tabs>
                <w:tab w:val="left" w:pos="5520"/>
              </w:tabs>
              <w:spacing w:line="360" w:lineRule="auto"/>
              <w:jc w:val="center"/>
              <w:rPr>
                <w:rFonts w:hAnsi="宋体" w:cs="宋体"/>
                <w:bCs/>
                <w:color w:val="000000" w:themeColor="text1"/>
                <w:kern w:val="44"/>
                <w:sz w:val="28"/>
                <w:szCs w:val="28"/>
                <w:highlight w:val="none"/>
                <w14:textFill>
                  <w14:solidFill>
                    <w14:schemeClr w14:val="tx1"/>
                  </w14:solidFill>
                </w14:textFill>
              </w:rPr>
            </w:pPr>
            <w:r>
              <w:rPr>
                <w:rFonts w:hAnsi="宋体" w:cs="宋体"/>
                <w:bCs/>
                <w:color w:val="000000" w:themeColor="text1"/>
                <w:kern w:val="44"/>
                <w:sz w:val="28"/>
                <w:szCs w:val="28"/>
                <w:highlight w:val="none"/>
                <w14:textFill>
                  <w14:solidFill>
                    <w14:schemeClr w14:val="tx1"/>
                  </w14:solidFill>
                </w14:textFill>
              </w:rPr>
              <w:t>计划人数</w:t>
            </w:r>
          </w:p>
        </w:tc>
        <w:tc>
          <w:tcPr>
            <w:tcW w:w="999" w:type="pct"/>
            <w:vAlign w:val="center"/>
          </w:tcPr>
          <w:p>
            <w:pPr>
              <w:pStyle w:val="12"/>
              <w:tabs>
                <w:tab w:val="left" w:pos="5520"/>
              </w:tabs>
              <w:spacing w:line="360" w:lineRule="auto"/>
              <w:jc w:val="center"/>
              <w:rPr>
                <w:rFonts w:hAnsi="宋体" w:cs="宋体"/>
                <w:bCs/>
                <w:color w:val="000000" w:themeColor="text1"/>
                <w:kern w:val="44"/>
                <w:sz w:val="28"/>
                <w:szCs w:val="28"/>
                <w:highlight w:val="none"/>
                <w14:textFill>
                  <w14:solidFill>
                    <w14:schemeClr w14:val="tx1"/>
                  </w14:solidFill>
                </w14:textFill>
              </w:rPr>
            </w:pPr>
            <w:r>
              <w:rPr>
                <w:rFonts w:hint="eastAsia" w:hAnsi="宋体" w:cs="宋体"/>
                <w:bCs/>
                <w:color w:val="000000" w:themeColor="text1"/>
                <w:kern w:val="44"/>
                <w:sz w:val="28"/>
                <w:szCs w:val="28"/>
                <w:highlight w:val="none"/>
                <w14:textFill>
                  <w14:solidFill>
                    <w14:schemeClr w14:val="tx1"/>
                  </w14:solidFill>
                </w14:textFill>
              </w:rPr>
              <w:t>时间</w:t>
            </w:r>
          </w:p>
        </w:tc>
        <w:tc>
          <w:tcPr>
            <w:tcW w:w="1000" w:type="pct"/>
            <w:vAlign w:val="center"/>
          </w:tcPr>
          <w:p>
            <w:pPr>
              <w:pStyle w:val="12"/>
              <w:tabs>
                <w:tab w:val="left" w:pos="5520"/>
              </w:tabs>
              <w:spacing w:line="360" w:lineRule="auto"/>
              <w:jc w:val="center"/>
              <w:rPr>
                <w:rFonts w:hAnsi="宋体" w:cs="宋体"/>
                <w:bCs/>
                <w:color w:val="000000" w:themeColor="text1"/>
                <w:kern w:val="44"/>
                <w:sz w:val="28"/>
                <w:szCs w:val="28"/>
                <w:highlight w:val="none"/>
                <w14:textFill>
                  <w14:solidFill>
                    <w14:schemeClr w14:val="tx1"/>
                  </w14:solidFill>
                </w14:textFill>
              </w:rPr>
            </w:pPr>
            <w:r>
              <w:rPr>
                <w:rFonts w:hAnsi="宋体" w:cs="宋体"/>
                <w:bCs/>
                <w:color w:val="000000" w:themeColor="text1"/>
                <w:kern w:val="44"/>
                <w:sz w:val="28"/>
                <w:szCs w:val="28"/>
                <w:highlight w:val="none"/>
                <w14:textFill>
                  <w14:solidFill>
                    <w14:schemeClr w14:val="tx1"/>
                  </w14:solidFill>
                </w14:textFill>
              </w:rPr>
              <w:t>单价</w:t>
            </w:r>
          </w:p>
        </w:tc>
        <w:tc>
          <w:tcPr>
            <w:tcW w:w="1168" w:type="pct"/>
            <w:vAlign w:val="center"/>
          </w:tcPr>
          <w:p>
            <w:pPr>
              <w:pStyle w:val="12"/>
              <w:tabs>
                <w:tab w:val="left" w:pos="5520"/>
              </w:tabs>
              <w:spacing w:line="360" w:lineRule="auto"/>
              <w:jc w:val="center"/>
              <w:rPr>
                <w:rFonts w:hAnsi="宋体" w:cs="宋体"/>
                <w:bCs/>
                <w:color w:val="000000" w:themeColor="text1"/>
                <w:kern w:val="44"/>
                <w:sz w:val="28"/>
                <w:szCs w:val="28"/>
                <w:highlight w:val="none"/>
                <w14:textFill>
                  <w14:solidFill>
                    <w14:schemeClr w14:val="tx1"/>
                  </w14:solidFill>
                </w14:textFill>
              </w:rPr>
            </w:pPr>
            <w:r>
              <w:rPr>
                <w:rFonts w:hint="eastAsia" w:hAnsi="宋体" w:cs="宋体"/>
                <w:bCs/>
                <w:color w:val="000000" w:themeColor="text1"/>
                <w:kern w:val="44"/>
                <w:sz w:val="28"/>
                <w:szCs w:val="28"/>
                <w:highlight w:val="none"/>
                <w14:textFill>
                  <w14:solidFill>
                    <w14:schemeClr w14:val="tx1"/>
                  </w14:solidFill>
                </w14:textFill>
              </w:rPr>
              <w:t>总价</w:t>
            </w:r>
          </w:p>
          <w:p>
            <w:pPr>
              <w:pStyle w:val="12"/>
              <w:tabs>
                <w:tab w:val="left" w:pos="5520"/>
              </w:tabs>
              <w:spacing w:line="360" w:lineRule="auto"/>
              <w:jc w:val="center"/>
              <w:rPr>
                <w:rFonts w:hAnsi="宋体" w:cs="宋体"/>
                <w:bCs/>
                <w:color w:val="000000" w:themeColor="text1"/>
                <w:kern w:val="44"/>
                <w:sz w:val="28"/>
                <w:szCs w:val="28"/>
                <w:highlight w:val="none"/>
                <w14:textFill>
                  <w14:solidFill>
                    <w14:schemeClr w14:val="tx1"/>
                  </w14:solidFill>
                </w14:textFill>
              </w:rPr>
            </w:pPr>
            <w:r>
              <w:rPr>
                <w:rFonts w:hint="eastAsia" w:hAnsi="宋体" w:cs="宋体"/>
                <w:bCs/>
                <w:color w:val="000000" w:themeColor="text1"/>
                <w:kern w:val="44"/>
                <w:sz w:val="28"/>
                <w:szCs w:val="28"/>
                <w:highlight w:val="none"/>
                <w:lang w:val="en-US" w:eastAsia="zh-CN"/>
                <w14:textFill>
                  <w14:solidFill>
                    <w14:schemeClr w14:val="tx1"/>
                  </w14:solidFill>
                </w14:textFill>
              </w:rPr>
              <w:t>（计划</w:t>
            </w:r>
            <w:r>
              <w:rPr>
                <w:rFonts w:hint="eastAsia" w:hAnsi="宋体" w:cs="宋体"/>
                <w:bCs/>
                <w:color w:val="000000" w:themeColor="text1"/>
                <w:kern w:val="44"/>
                <w:sz w:val="28"/>
                <w:szCs w:val="28"/>
                <w:highlight w:val="none"/>
                <w14:textFill>
                  <w14:solidFill>
                    <w14:schemeClr w14:val="tx1"/>
                  </w14:solidFill>
                </w14:textFill>
              </w:rPr>
              <w:t>人数*时间*单价</w:t>
            </w:r>
            <w:r>
              <w:rPr>
                <w:rFonts w:hint="eastAsia" w:hAnsi="宋体" w:cs="宋体"/>
                <w:bCs/>
                <w:color w:val="000000" w:themeColor="text1"/>
                <w:kern w:val="44"/>
                <w:sz w:val="28"/>
                <w:szCs w:val="28"/>
                <w:highlight w:val="none"/>
                <w:lang w:val="en-US" w:eastAsia="zh-CN"/>
                <w14:textFill>
                  <w14:solidFill>
                    <w14:schemeClr w14:val="tx1"/>
                  </w14:solidFill>
                </w14:textFill>
              </w:rPr>
              <w:t>）</w:t>
            </w:r>
          </w:p>
        </w:tc>
        <w:tc>
          <w:tcPr>
            <w:tcW w:w="831" w:type="pct"/>
            <w:vAlign w:val="center"/>
          </w:tcPr>
          <w:p>
            <w:pPr>
              <w:pStyle w:val="12"/>
              <w:tabs>
                <w:tab w:val="left" w:pos="5520"/>
              </w:tabs>
              <w:spacing w:line="360" w:lineRule="auto"/>
              <w:jc w:val="center"/>
              <w:rPr>
                <w:rFonts w:hAnsi="宋体" w:cs="宋体"/>
                <w:bCs/>
                <w:color w:val="000000" w:themeColor="text1"/>
                <w:kern w:val="44"/>
                <w:sz w:val="28"/>
                <w:szCs w:val="28"/>
                <w:highlight w:val="none"/>
                <w14:textFill>
                  <w14:solidFill>
                    <w14:schemeClr w14:val="tx1"/>
                  </w14:solidFill>
                </w14:textFill>
              </w:rPr>
            </w:pPr>
            <w:r>
              <w:rPr>
                <w:rFonts w:hint="eastAsia" w:hAnsi="宋体" w:cs="宋体"/>
                <w:bCs/>
                <w:color w:val="000000" w:themeColor="text1"/>
                <w:kern w:val="44"/>
                <w:sz w:val="28"/>
                <w:szCs w:val="28"/>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000" w:type="pct"/>
            <w:vAlign w:val="center"/>
          </w:tcPr>
          <w:p>
            <w:pPr>
              <w:pStyle w:val="12"/>
              <w:tabs>
                <w:tab w:val="left" w:pos="5520"/>
              </w:tabs>
              <w:spacing w:line="360" w:lineRule="auto"/>
              <w:jc w:val="center"/>
              <w:rPr>
                <w:rFonts w:hAnsi="宋体" w:cs="宋体"/>
                <w:bCs/>
                <w:color w:val="000000" w:themeColor="text1"/>
                <w:kern w:val="44"/>
                <w:sz w:val="28"/>
                <w:szCs w:val="28"/>
                <w:highlight w:val="none"/>
                <w14:textFill>
                  <w14:solidFill>
                    <w14:schemeClr w14:val="tx1"/>
                  </w14:solidFill>
                </w14:textFill>
              </w:rPr>
            </w:pPr>
            <w:r>
              <w:rPr>
                <w:rFonts w:hint="eastAsia" w:hAnsi="宋体" w:cs="宋体"/>
                <w:bCs/>
                <w:color w:val="000000" w:themeColor="text1"/>
                <w:kern w:val="44"/>
                <w:sz w:val="28"/>
                <w:szCs w:val="28"/>
                <w:highlight w:val="none"/>
                <w14:textFill>
                  <w14:solidFill>
                    <w14:schemeClr w14:val="tx1"/>
                  </w14:solidFill>
                </w14:textFill>
              </w:rPr>
              <w:t>1</w:t>
            </w:r>
            <w:r>
              <w:rPr>
                <w:rFonts w:hAnsi="宋体" w:cs="宋体"/>
                <w:bCs/>
                <w:color w:val="000000" w:themeColor="text1"/>
                <w:kern w:val="44"/>
                <w:sz w:val="28"/>
                <w:szCs w:val="28"/>
                <w:highlight w:val="none"/>
                <w14:textFill>
                  <w14:solidFill>
                    <w14:schemeClr w14:val="tx1"/>
                  </w14:solidFill>
                </w14:textFill>
              </w:rPr>
              <w:t>600</w:t>
            </w:r>
            <w:r>
              <w:rPr>
                <w:rFonts w:hint="eastAsia" w:hAnsi="宋体" w:cs="宋体"/>
                <w:bCs/>
                <w:color w:val="000000" w:themeColor="text1"/>
                <w:kern w:val="44"/>
                <w:sz w:val="28"/>
                <w:szCs w:val="28"/>
                <w:highlight w:val="none"/>
                <w14:textFill>
                  <w14:solidFill>
                    <w14:schemeClr w14:val="tx1"/>
                  </w14:solidFill>
                </w14:textFill>
              </w:rPr>
              <w:t>人</w:t>
            </w:r>
          </w:p>
        </w:tc>
        <w:tc>
          <w:tcPr>
            <w:tcW w:w="999" w:type="pct"/>
            <w:vAlign w:val="center"/>
          </w:tcPr>
          <w:p>
            <w:pPr>
              <w:pStyle w:val="12"/>
              <w:tabs>
                <w:tab w:val="left" w:pos="5520"/>
              </w:tabs>
              <w:spacing w:line="360" w:lineRule="auto"/>
              <w:jc w:val="center"/>
              <w:rPr>
                <w:rFonts w:hAnsi="宋体" w:cs="宋体"/>
                <w:bCs/>
                <w:color w:val="000000" w:themeColor="text1"/>
                <w:kern w:val="44"/>
                <w:sz w:val="28"/>
                <w:szCs w:val="28"/>
                <w:highlight w:val="none"/>
                <w14:textFill>
                  <w14:solidFill>
                    <w14:schemeClr w14:val="tx1"/>
                  </w14:solidFill>
                </w14:textFill>
              </w:rPr>
            </w:pPr>
            <w:r>
              <w:rPr>
                <w:rFonts w:hint="eastAsia" w:hAnsi="宋体" w:cs="宋体"/>
                <w:bCs/>
                <w:color w:val="000000" w:themeColor="text1"/>
                <w:kern w:val="44"/>
                <w:sz w:val="28"/>
                <w:szCs w:val="28"/>
                <w:highlight w:val="none"/>
                <w14:textFill>
                  <w14:solidFill>
                    <w14:schemeClr w14:val="tx1"/>
                  </w14:solidFill>
                </w14:textFill>
              </w:rPr>
              <w:t>2年</w:t>
            </w:r>
          </w:p>
        </w:tc>
        <w:tc>
          <w:tcPr>
            <w:tcW w:w="1000" w:type="pct"/>
            <w:vAlign w:val="center"/>
          </w:tcPr>
          <w:p>
            <w:pPr>
              <w:pStyle w:val="12"/>
              <w:tabs>
                <w:tab w:val="left" w:pos="5520"/>
              </w:tabs>
              <w:spacing w:line="360" w:lineRule="auto"/>
              <w:jc w:val="center"/>
              <w:rPr>
                <w:rFonts w:hAnsi="宋体" w:cs="宋体"/>
                <w:bCs/>
                <w:color w:val="000000" w:themeColor="text1"/>
                <w:kern w:val="44"/>
                <w:sz w:val="28"/>
                <w:szCs w:val="28"/>
                <w:highlight w:val="none"/>
                <w14:textFill>
                  <w14:solidFill>
                    <w14:schemeClr w14:val="tx1"/>
                  </w14:solidFill>
                </w14:textFill>
              </w:rPr>
            </w:pPr>
          </w:p>
        </w:tc>
        <w:tc>
          <w:tcPr>
            <w:tcW w:w="1168" w:type="pct"/>
            <w:vAlign w:val="center"/>
          </w:tcPr>
          <w:p>
            <w:pPr>
              <w:pStyle w:val="12"/>
              <w:tabs>
                <w:tab w:val="left" w:pos="5520"/>
              </w:tabs>
              <w:spacing w:line="360" w:lineRule="auto"/>
              <w:jc w:val="center"/>
              <w:rPr>
                <w:rFonts w:hAnsi="宋体" w:cs="宋体"/>
                <w:bCs/>
                <w:color w:val="000000" w:themeColor="text1"/>
                <w:kern w:val="44"/>
                <w:sz w:val="28"/>
                <w:szCs w:val="28"/>
                <w:highlight w:val="none"/>
                <w14:textFill>
                  <w14:solidFill>
                    <w14:schemeClr w14:val="tx1"/>
                  </w14:solidFill>
                </w14:textFill>
              </w:rPr>
            </w:pPr>
          </w:p>
        </w:tc>
        <w:tc>
          <w:tcPr>
            <w:tcW w:w="831" w:type="pct"/>
            <w:vAlign w:val="center"/>
          </w:tcPr>
          <w:p>
            <w:pPr>
              <w:pStyle w:val="12"/>
              <w:tabs>
                <w:tab w:val="left" w:pos="5520"/>
              </w:tabs>
              <w:spacing w:line="360" w:lineRule="auto"/>
              <w:jc w:val="center"/>
              <w:rPr>
                <w:rFonts w:hAnsi="宋体" w:cs="宋体"/>
                <w:bCs/>
                <w:color w:val="000000" w:themeColor="text1"/>
                <w:kern w:val="44"/>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3000" w:type="pct"/>
            <w:gridSpan w:val="3"/>
            <w:vAlign w:val="center"/>
          </w:tcPr>
          <w:p>
            <w:pPr>
              <w:pStyle w:val="12"/>
              <w:tabs>
                <w:tab w:val="left" w:pos="5520"/>
              </w:tabs>
              <w:spacing w:line="360" w:lineRule="auto"/>
              <w:jc w:val="center"/>
              <w:rPr>
                <w:rFonts w:hAnsi="宋体" w:cs="宋体"/>
                <w:bCs/>
                <w:color w:val="000000" w:themeColor="text1"/>
                <w:kern w:val="44"/>
                <w:sz w:val="28"/>
                <w:szCs w:val="28"/>
                <w:highlight w:val="none"/>
                <w14:textFill>
                  <w14:solidFill>
                    <w14:schemeClr w14:val="tx1"/>
                  </w14:solidFill>
                </w14:textFill>
              </w:rPr>
            </w:pPr>
            <w:r>
              <w:rPr>
                <w:rFonts w:hint="eastAsia" w:hAnsi="宋体" w:cs="宋体"/>
                <w:bCs/>
                <w:color w:val="000000" w:themeColor="text1"/>
                <w:kern w:val="44"/>
                <w:sz w:val="28"/>
                <w:szCs w:val="28"/>
                <w:highlight w:val="none"/>
                <w14:textFill>
                  <w14:solidFill>
                    <w14:schemeClr w14:val="tx1"/>
                  </w14:solidFill>
                </w14:textFill>
              </w:rPr>
              <w:t>合 计</w:t>
            </w:r>
          </w:p>
        </w:tc>
        <w:tc>
          <w:tcPr>
            <w:tcW w:w="1999" w:type="pct"/>
            <w:gridSpan w:val="2"/>
            <w:vAlign w:val="center"/>
          </w:tcPr>
          <w:p>
            <w:pPr>
              <w:pStyle w:val="12"/>
              <w:tabs>
                <w:tab w:val="left" w:pos="5520"/>
              </w:tabs>
              <w:spacing w:line="360" w:lineRule="auto"/>
              <w:jc w:val="center"/>
              <w:rPr>
                <w:rFonts w:hAnsi="宋体" w:cs="宋体"/>
                <w:bCs/>
                <w:color w:val="000000" w:themeColor="text1"/>
                <w:kern w:val="44"/>
                <w:sz w:val="28"/>
                <w:szCs w:val="28"/>
                <w:highlight w:val="none"/>
                <w14:textFill>
                  <w14:solidFill>
                    <w14:schemeClr w14:val="tx1"/>
                  </w14:solidFill>
                </w14:textFill>
              </w:rPr>
            </w:pPr>
          </w:p>
        </w:tc>
      </w:tr>
    </w:tbl>
    <w:p>
      <w:pPr>
        <w:pStyle w:val="12"/>
        <w:tabs>
          <w:tab w:val="left" w:pos="5520"/>
        </w:tabs>
        <w:spacing w:line="360" w:lineRule="auto"/>
        <w:rPr>
          <w:rFonts w:hAnsi="宋体" w:cs="宋体"/>
          <w:bCs/>
          <w:color w:val="000000" w:themeColor="text1"/>
          <w:kern w:val="44"/>
          <w:sz w:val="36"/>
          <w:szCs w:val="36"/>
          <w:highlight w:val="none"/>
          <w14:textFill>
            <w14:solidFill>
              <w14:schemeClr w14:val="tx1"/>
            </w14:solidFill>
          </w14:textFill>
        </w:rPr>
      </w:pPr>
      <w:r>
        <w:rPr>
          <w:rFonts w:hint="eastAsia"/>
          <w:color w:val="000000" w:themeColor="text1"/>
          <w:highlight w:val="none"/>
          <w14:textFill>
            <w14:solidFill>
              <w14:schemeClr w14:val="tx1"/>
            </w14:solidFill>
          </w14:textFill>
        </w:rPr>
        <w:t>*自签订合同之日起，劳务派遣人数以实际发生的人数为准。</w:t>
      </w:r>
    </w:p>
    <w:bookmarkEnd w:id="3"/>
    <w:sectPr>
      <w:headerReference r:id="rId11" w:type="default"/>
      <w:footerReference r:id="rId12" w:type="default"/>
      <w:pgSz w:w="11906" w:h="16838"/>
      <w:pgMar w:top="1417" w:right="1417" w:bottom="1417" w:left="1417" w:header="850"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Sim Hei">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721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V+SdAA&#10;AAADAQAADwAAAAAAAAABACAAAAAiAAAAZHJzL2Rvd25yZXYueG1sUEsBAhQAFAAAAAgAh07iQB3H&#10;6MjuAQAAtAMAAA4AAAAAAAAAAQAgAAAAHwEAAGRycy9lMm9Eb2MueG1sUEsFBgAAAAAGAAYAWQEA&#10;AH8FA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AD&#10;kVDR7wEAALMDAAAOAAAAAAAAAAEAIAAAAB8BAABkcnMvZTJvRG9jLnhtbFBLBQYAAAAABgAGAFkB&#10;AACABQ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14"/>
                          </w:pPr>
                          <w:r>
                            <w:fldChar w:fldCharType="begin"/>
                          </w:r>
                          <w:r>
                            <w:instrText xml:space="preserve"> PAGE  \* MERGEFORMAT </w:instrText>
                          </w:r>
                          <w:r>
                            <w:fldChar w:fldCharType="separate"/>
                          </w:r>
                          <w:r>
                            <w:t>10</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619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P&#10;i91E0AAAAAIBAAAPAAAAAAAAAAEAIAAAACIAAABkcnMvZG93bnJldi54bWxQSwECFAAUAAAACACH&#10;TuJAzWbXwvMBAADBAwAADgAAAAAAAAABACAAAAAfAQAAZHJzL2Uyb0RvYy54bWxQSwUGAAAAAAYA&#10;BgBZAQAAhAU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V+SdAA&#10;AAADAQAADwAAAAAAAAABACAAAAAiAAAAZHJzL2Rvd25yZXYueG1sUEsBAhQAFAAAAAgAh07iQEx+&#10;MJzuAQAAtAMAAA4AAAAAAAAAAQAgAAAAHwEAAGRycy9lMm9Eb2MueG1sUEsFBgAAAAAGAAYAWQEA&#10;AH8FA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pStyle w:val="7"/>
      <w:lvlText w:val="%1.%2.%3"/>
      <w:lvlJc w:val="left"/>
      <w:pPr>
        <w:tabs>
          <w:tab w:val="left" w:pos="720"/>
        </w:tabs>
        <w:ind w:left="720" w:hanging="720"/>
      </w:pPr>
      <w:rPr>
        <w:rFonts w:hint="eastAsia"/>
      </w:rPr>
    </w:lvl>
    <w:lvl w:ilvl="3" w:tentative="0">
      <w:start w:val="1"/>
      <w:numFmt w:val="decimal"/>
      <w:lvlText w:val="5.2.%4"/>
      <w:lvlJc w:val="left"/>
      <w:pPr>
        <w:tabs>
          <w:tab w:val="left" w:pos="1080"/>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5AF496DB"/>
    <w:multiLevelType w:val="singleLevel"/>
    <w:tmpl w:val="5AF496D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50"/>
    <w:rsid w:val="0000052C"/>
    <w:rsid w:val="00002FDB"/>
    <w:rsid w:val="00005A83"/>
    <w:rsid w:val="00011794"/>
    <w:rsid w:val="00016B6B"/>
    <w:rsid w:val="00017F51"/>
    <w:rsid w:val="000208C8"/>
    <w:rsid w:val="0002339C"/>
    <w:rsid w:val="00034F9A"/>
    <w:rsid w:val="0004017E"/>
    <w:rsid w:val="00051125"/>
    <w:rsid w:val="00054455"/>
    <w:rsid w:val="000678B8"/>
    <w:rsid w:val="00070459"/>
    <w:rsid w:val="000779C6"/>
    <w:rsid w:val="00082EF9"/>
    <w:rsid w:val="00085E0A"/>
    <w:rsid w:val="00091A01"/>
    <w:rsid w:val="000A0100"/>
    <w:rsid w:val="000B35E4"/>
    <w:rsid w:val="000B7A6E"/>
    <w:rsid w:val="000C0079"/>
    <w:rsid w:val="000C067C"/>
    <w:rsid w:val="000C7FAE"/>
    <w:rsid w:val="000D0160"/>
    <w:rsid w:val="000D3743"/>
    <w:rsid w:val="000D3B1E"/>
    <w:rsid w:val="000D406F"/>
    <w:rsid w:val="000E00F0"/>
    <w:rsid w:val="000E1326"/>
    <w:rsid w:val="000F43AE"/>
    <w:rsid w:val="00101571"/>
    <w:rsid w:val="00101C6A"/>
    <w:rsid w:val="001036B9"/>
    <w:rsid w:val="00107169"/>
    <w:rsid w:val="00107B54"/>
    <w:rsid w:val="001128AB"/>
    <w:rsid w:val="0011312D"/>
    <w:rsid w:val="00114A38"/>
    <w:rsid w:val="001151CA"/>
    <w:rsid w:val="00125E50"/>
    <w:rsid w:val="001265D6"/>
    <w:rsid w:val="00133EDA"/>
    <w:rsid w:val="001343F0"/>
    <w:rsid w:val="00140BF4"/>
    <w:rsid w:val="0014514D"/>
    <w:rsid w:val="001466FC"/>
    <w:rsid w:val="00147FA4"/>
    <w:rsid w:val="0015065D"/>
    <w:rsid w:val="0015557E"/>
    <w:rsid w:val="00156317"/>
    <w:rsid w:val="00163988"/>
    <w:rsid w:val="001673B7"/>
    <w:rsid w:val="001767E3"/>
    <w:rsid w:val="00176A0C"/>
    <w:rsid w:val="00183BF8"/>
    <w:rsid w:val="0019319C"/>
    <w:rsid w:val="0019333A"/>
    <w:rsid w:val="00193D0D"/>
    <w:rsid w:val="001A0702"/>
    <w:rsid w:val="001A4286"/>
    <w:rsid w:val="001A4C1E"/>
    <w:rsid w:val="001A5E4F"/>
    <w:rsid w:val="001B583D"/>
    <w:rsid w:val="001B6424"/>
    <w:rsid w:val="001C58F2"/>
    <w:rsid w:val="001C68F7"/>
    <w:rsid w:val="001E0007"/>
    <w:rsid w:val="001E02A8"/>
    <w:rsid w:val="001E2E44"/>
    <w:rsid w:val="001F0963"/>
    <w:rsid w:val="00205B01"/>
    <w:rsid w:val="002061FD"/>
    <w:rsid w:val="00212C07"/>
    <w:rsid w:val="002146FB"/>
    <w:rsid w:val="00226203"/>
    <w:rsid w:val="0023229F"/>
    <w:rsid w:val="00244379"/>
    <w:rsid w:val="002460A7"/>
    <w:rsid w:val="002466D3"/>
    <w:rsid w:val="00250396"/>
    <w:rsid w:val="00252D35"/>
    <w:rsid w:val="0025518A"/>
    <w:rsid w:val="00256B8D"/>
    <w:rsid w:val="00257BA6"/>
    <w:rsid w:val="00280465"/>
    <w:rsid w:val="00281144"/>
    <w:rsid w:val="0028208C"/>
    <w:rsid w:val="0028472A"/>
    <w:rsid w:val="00285B8B"/>
    <w:rsid w:val="00286302"/>
    <w:rsid w:val="00290E7F"/>
    <w:rsid w:val="0029505E"/>
    <w:rsid w:val="0029615D"/>
    <w:rsid w:val="002A46B7"/>
    <w:rsid w:val="002A6AF5"/>
    <w:rsid w:val="002A6C78"/>
    <w:rsid w:val="002B23DD"/>
    <w:rsid w:val="002B2C90"/>
    <w:rsid w:val="002C72F0"/>
    <w:rsid w:val="002D6639"/>
    <w:rsid w:val="002D7A99"/>
    <w:rsid w:val="002E1A97"/>
    <w:rsid w:val="002E2A0F"/>
    <w:rsid w:val="002E42F5"/>
    <w:rsid w:val="002F6F46"/>
    <w:rsid w:val="003017C6"/>
    <w:rsid w:val="00303578"/>
    <w:rsid w:val="0030661A"/>
    <w:rsid w:val="00306631"/>
    <w:rsid w:val="003073AE"/>
    <w:rsid w:val="00307937"/>
    <w:rsid w:val="00310AA3"/>
    <w:rsid w:val="00322639"/>
    <w:rsid w:val="00322F3A"/>
    <w:rsid w:val="00323D92"/>
    <w:rsid w:val="0034198F"/>
    <w:rsid w:val="003425EE"/>
    <w:rsid w:val="00347409"/>
    <w:rsid w:val="0035163E"/>
    <w:rsid w:val="0035371A"/>
    <w:rsid w:val="00353AFC"/>
    <w:rsid w:val="00353E4B"/>
    <w:rsid w:val="0035702C"/>
    <w:rsid w:val="003577CD"/>
    <w:rsid w:val="00364901"/>
    <w:rsid w:val="00376A4F"/>
    <w:rsid w:val="003832B5"/>
    <w:rsid w:val="00390893"/>
    <w:rsid w:val="003916A9"/>
    <w:rsid w:val="00394A9F"/>
    <w:rsid w:val="003A300D"/>
    <w:rsid w:val="003A5CB8"/>
    <w:rsid w:val="003A6570"/>
    <w:rsid w:val="003A6CDB"/>
    <w:rsid w:val="003B06B9"/>
    <w:rsid w:val="003B14EB"/>
    <w:rsid w:val="003B2A85"/>
    <w:rsid w:val="003B504C"/>
    <w:rsid w:val="003C4584"/>
    <w:rsid w:val="003C6A75"/>
    <w:rsid w:val="003E2CEA"/>
    <w:rsid w:val="003E775F"/>
    <w:rsid w:val="003F12B2"/>
    <w:rsid w:val="003F4E4F"/>
    <w:rsid w:val="003F5DD3"/>
    <w:rsid w:val="003F67CB"/>
    <w:rsid w:val="0040659C"/>
    <w:rsid w:val="00407235"/>
    <w:rsid w:val="004113BC"/>
    <w:rsid w:val="00412C66"/>
    <w:rsid w:val="00434EAC"/>
    <w:rsid w:val="004361CF"/>
    <w:rsid w:val="00437E24"/>
    <w:rsid w:val="00445608"/>
    <w:rsid w:val="004456AC"/>
    <w:rsid w:val="004478D8"/>
    <w:rsid w:val="0046484A"/>
    <w:rsid w:val="004654FB"/>
    <w:rsid w:val="0046783A"/>
    <w:rsid w:val="0047149A"/>
    <w:rsid w:val="0047447A"/>
    <w:rsid w:val="00474BA4"/>
    <w:rsid w:val="00474D2B"/>
    <w:rsid w:val="0047714E"/>
    <w:rsid w:val="00477C06"/>
    <w:rsid w:val="00486B6C"/>
    <w:rsid w:val="00486DB0"/>
    <w:rsid w:val="00494B38"/>
    <w:rsid w:val="004A223D"/>
    <w:rsid w:val="004A4C9F"/>
    <w:rsid w:val="004B0E39"/>
    <w:rsid w:val="004C0ED4"/>
    <w:rsid w:val="004C2EA1"/>
    <w:rsid w:val="004C3B92"/>
    <w:rsid w:val="004C7D75"/>
    <w:rsid w:val="004E2417"/>
    <w:rsid w:val="004F269D"/>
    <w:rsid w:val="004F2BCF"/>
    <w:rsid w:val="004F6440"/>
    <w:rsid w:val="00500362"/>
    <w:rsid w:val="00501E50"/>
    <w:rsid w:val="00504350"/>
    <w:rsid w:val="00505204"/>
    <w:rsid w:val="00511A5D"/>
    <w:rsid w:val="005211D4"/>
    <w:rsid w:val="00526834"/>
    <w:rsid w:val="00527C8C"/>
    <w:rsid w:val="00530339"/>
    <w:rsid w:val="00530432"/>
    <w:rsid w:val="00534574"/>
    <w:rsid w:val="00534772"/>
    <w:rsid w:val="005349D1"/>
    <w:rsid w:val="0054000A"/>
    <w:rsid w:val="00547094"/>
    <w:rsid w:val="00554332"/>
    <w:rsid w:val="005564E9"/>
    <w:rsid w:val="00562AC4"/>
    <w:rsid w:val="00566C9E"/>
    <w:rsid w:val="00570C9A"/>
    <w:rsid w:val="0057381C"/>
    <w:rsid w:val="00575D96"/>
    <w:rsid w:val="00586B4B"/>
    <w:rsid w:val="00593BC6"/>
    <w:rsid w:val="005A4071"/>
    <w:rsid w:val="005A5599"/>
    <w:rsid w:val="005A60AB"/>
    <w:rsid w:val="005A67CA"/>
    <w:rsid w:val="005B14F6"/>
    <w:rsid w:val="005B65E5"/>
    <w:rsid w:val="005C3AD6"/>
    <w:rsid w:val="005E26FC"/>
    <w:rsid w:val="005E5B28"/>
    <w:rsid w:val="005E6A81"/>
    <w:rsid w:val="00616655"/>
    <w:rsid w:val="006251D1"/>
    <w:rsid w:val="0062640B"/>
    <w:rsid w:val="0063213F"/>
    <w:rsid w:val="006351BC"/>
    <w:rsid w:val="0063539A"/>
    <w:rsid w:val="00647644"/>
    <w:rsid w:val="006479CA"/>
    <w:rsid w:val="006518DC"/>
    <w:rsid w:val="006548EB"/>
    <w:rsid w:val="006564D7"/>
    <w:rsid w:val="00667640"/>
    <w:rsid w:val="0067382A"/>
    <w:rsid w:val="006829F1"/>
    <w:rsid w:val="00690591"/>
    <w:rsid w:val="00692936"/>
    <w:rsid w:val="00696363"/>
    <w:rsid w:val="00697D60"/>
    <w:rsid w:val="006A71A4"/>
    <w:rsid w:val="006B1319"/>
    <w:rsid w:val="006B168D"/>
    <w:rsid w:val="006B53BD"/>
    <w:rsid w:val="006B552C"/>
    <w:rsid w:val="006B5BBE"/>
    <w:rsid w:val="006C5740"/>
    <w:rsid w:val="006C78D5"/>
    <w:rsid w:val="006E0EF3"/>
    <w:rsid w:val="006E5770"/>
    <w:rsid w:val="006F1B53"/>
    <w:rsid w:val="006F2EFB"/>
    <w:rsid w:val="00703C17"/>
    <w:rsid w:val="00704330"/>
    <w:rsid w:val="007060E8"/>
    <w:rsid w:val="00706BC6"/>
    <w:rsid w:val="007163FB"/>
    <w:rsid w:val="007166B3"/>
    <w:rsid w:val="00716E95"/>
    <w:rsid w:val="0072083E"/>
    <w:rsid w:val="007245EC"/>
    <w:rsid w:val="00730665"/>
    <w:rsid w:val="00734E01"/>
    <w:rsid w:val="00736BCF"/>
    <w:rsid w:val="00745350"/>
    <w:rsid w:val="00746E27"/>
    <w:rsid w:val="007472FF"/>
    <w:rsid w:val="00751E40"/>
    <w:rsid w:val="007546A8"/>
    <w:rsid w:val="00754A15"/>
    <w:rsid w:val="0076259E"/>
    <w:rsid w:val="0076730A"/>
    <w:rsid w:val="00767A13"/>
    <w:rsid w:val="00770074"/>
    <w:rsid w:val="00786B3A"/>
    <w:rsid w:val="00790675"/>
    <w:rsid w:val="007967F7"/>
    <w:rsid w:val="00797677"/>
    <w:rsid w:val="007B17FE"/>
    <w:rsid w:val="007B4955"/>
    <w:rsid w:val="007B4D09"/>
    <w:rsid w:val="007C1404"/>
    <w:rsid w:val="007C2748"/>
    <w:rsid w:val="007C27CF"/>
    <w:rsid w:val="007C2CDF"/>
    <w:rsid w:val="007C76F9"/>
    <w:rsid w:val="007E326D"/>
    <w:rsid w:val="007E41A1"/>
    <w:rsid w:val="007F45F3"/>
    <w:rsid w:val="008026FB"/>
    <w:rsid w:val="00805307"/>
    <w:rsid w:val="00805F87"/>
    <w:rsid w:val="00806F08"/>
    <w:rsid w:val="00807C06"/>
    <w:rsid w:val="0081402E"/>
    <w:rsid w:val="00815205"/>
    <w:rsid w:val="00815EFE"/>
    <w:rsid w:val="00820DCB"/>
    <w:rsid w:val="00821EF8"/>
    <w:rsid w:val="00825EE3"/>
    <w:rsid w:val="00826081"/>
    <w:rsid w:val="008330AA"/>
    <w:rsid w:val="00842889"/>
    <w:rsid w:val="00845542"/>
    <w:rsid w:val="00846899"/>
    <w:rsid w:val="0084738D"/>
    <w:rsid w:val="00855809"/>
    <w:rsid w:val="00856F37"/>
    <w:rsid w:val="00862B30"/>
    <w:rsid w:val="00870E21"/>
    <w:rsid w:val="008804CC"/>
    <w:rsid w:val="0088313E"/>
    <w:rsid w:val="00886619"/>
    <w:rsid w:val="00893FDD"/>
    <w:rsid w:val="008A6776"/>
    <w:rsid w:val="008A723C"/>
    <w:rsid w:val="008A7A22"/>
    <w:rsid w:val="008B0C79"/>
    <w:rsid w:val="008B193B"/>
    <w:rsid w:val="008B256D"/>
    <w:rsid w:val="008B4208"/>
    <w:rsid w:val="008B7947"/>
    <w:rsid w:val="008C1D2B"/>
    <w:rsid w:val="008C303E"/>
    <w:rsid w:val="008C3C9F"/>
    <w:rsid w:val="008D1463"/>
    <w:rsid w:val="008D158E"/>
    <w:rsid w:val="008E43DC"/>
    <w:rsid w:val="008E480B"/>
    <w:rsid w:val="008E5FC6"/>
    <w:rsid w:val="008E67EE"/>
    <w:rsid w:val="008F2AD3"/>
    <w:rsid w:val="008F459D"/>
    <w:rsid w:val="008F51A8"/>
    <w:rsid w:val="00900B1F"/>
    <w:rsid w:val="009069C2"/>
    <w:rsid w:val="009119B8"/>
    <w:rsid w:val="00914470"/>
    <w:rsid w:val="00915E7D"/>
    <w:rsid w:val="009242D3"/>
    <w:rsid w:val="00925772"/>
    <w:rsid w:val="00932310"/>
    <w:rsid w:val="00947AD6"/>
    <w:rsid w:val="009643C9"/>
    <w:rsid w:val="00967D52"/>
    <w:rsid w:val="00973DC7"/>
    <w:rsid w:val="00982BAA"/>
    <w:rsid w:val="0098430C"/>
    <w:rsid w:val="00987590"/>
    <w:rsid w:val="00993C5B"/>
    <w:rsid w:val="009964FE"/>
    <w:rsid w:val="009A3D7D"/>
    <w:rsid w:val="009B7CF0"/>
    <w:rsid w:val="009C337C"/>
    <w:rsid w:val="009C3F42"/>
    <w:rsid w:val="009C6EA7"/>
    <w:rsid w:val="009D7630"/>
    <w:rsid w:val="009E2AC3"/>
    <w:rsid w:val="00A02D0F"/>
    <w:rsid w:val="00A04EA3"/>
    <w:rsid w:val="00A05CD0"/>
    <w:rsid w:val="00A108DB"/>
    <w:rsid w:val="00A11376"/>
    <w:rsid w:val="00A31718"/>
    <w:rsid w:val="00A3482B"/>
    <w:rsid w:val="00A36401"/>
    <w:rsid w:val="00A4405A"/>
    <w:rsid w:val="00A44169"/>
    <w:rsid w:val="00A538BC"/>
    <w:rsid w:val="00A64610"/>
    <w:rsid w:val="00A75839"/>
    <w:rsid w:val="00A85664"/>
    <w:rsid w:val="00A92FC8"/>
    <w:rsid w:val="00AA18B6"/>
    <w:rsid w:val="00AA387B"/>
    <w:rsid w:val="00AB133E"/>
    <w:rsid w:val="00AB18DE"/>
    <w:rsid w:val="00AB1C6E"/>
    <w:rsid w:val="00AB4DAF"/>
    <w:rsid w:val="00AC5C52"/>
    <w:rsid w:val="00AD0EC6"/>
    <w:rsid w:val="00AD3415"/>
    <w:rsid w:val="00AD38B7"/>
    <w:rsid w:val="00AE2D86"/>
    <w:rsid w:val="00AE3CEB"/>
    <w:rsid w:val="00AF25DA"/>
    <w:rsid w:val="00B04AE2"/>
    <w:rsid w:val="00B06430"/>
    <w:rsid w:val="00B076C5"/>
    <w:rsid w:val="00B10150"/>
    <w:rsid w:val="00B127B3"/>
    <w:rsid w:val="00B1392C"/>
    <w:rsid w:val="00B14473"/>
    <w:rsid w:val="00B15710"/>
    <w:rsid w:val="00B167D6"/>
    <w:rsid w:val="00B214A1"/>
    <w:rsid w:val="00B215BE"/>
    <w:rsid w:val="00B244F4"/>
    <w:rsid w:val="00B25236"/>
    <w:rsid w:val="00B44390"/>
    <w:rsid w:val="00B458AA"/>
    <w:rsid w:val="00B5296A"/>
    <w:rsid w:val="00B53626"/>
    <w:rsid w:val="00B536B8"/>
    <w:rsid w:val="00B625BE"/>
    <w:rsid w:val="00B70FC0"/>
    <w:rsid w:val="00B71D38"/>
    <w:rsid w:val="00B73403"/>
    <w:rsid w:val="00B735F5"/>
    <w:rsid w:val="00B82CA5"/>
    <w:rsid w:val="00B84CF6"/>
    <w:rsid w:val="00B9093B"/>
    <w:rsid w:val="00BA0FEF"/>
    <w:rsid w:val="00BA12B4"/>
    <w:rsid w:val="00BA5945"/>
    <w:rsid w:val="00BB4215"/>
    <w:rsid w:val="00BB5132"/>
    <w:rsid w:val="00BB536B"/>
    <w:rsid w:val="00BB5D18"/>
    <w:rsid w:val="00BC2F0E"/>
    <w:rsid w:val="00BC5FCC"/>
    <w:rsid w:val="00BD0B29"/>
    <w:rsid w:val="00BE102D"/>
    <w:rsid w:val="00BE24A0"/>
    <w:rsid w:val="00BE318D"/>
    <w:rsid w:val="00BF1B36"/>
    <w:rsid w:val="00BF7053"/>
    <w:rsid w:val="00C140B5"/>
    <w:rsid w:val="00C16334"/>
    <w:rsid w:val="00C20C6C"/>
    <w:rsid w:val="00C300D0"/>
    <w:rsid w:val="00C34043"/>
    <w:rsid w:val="00C41866"/>
    <w:rsid w:val="00C44D7C"/>
    <w:rsid w:val="00C45C6D"/>
    <w:rsid w:val="00C47F6E"/>
    <w:rsid w:val="00C515C9"/>
    <w:rsid w:val="00C55C41"/>
    <w:rsid w:val="00C667B8"/>
    <w:rsid w:val="00C707BB"/>
    <w:rsid w:val="00C76E78"/>
    <w:rsid w:val="00C842AD"/>
    <w:rsid w:val="00C90F34"/>
    <w:rsid w:val="00C91048"/>
    <w:rsid w:val="00C93496"/>
    <w:rsid w:val="00C942A7"/>
    <w:rsid w:val="00C97221"/>
    <w:rsid w:val="00C97255"/>
    <w:rsid w:val="00CA2FE7"/>
    <w:rsid w:val="00CA3B94"/>
    <w:rsid w:val="00CA7080"/>
    <w:rsid w:val="00CB2F70"/>
    <w:rsid w:val="00CB4485"/>
    <w:rsid w:val="00CC6D38"/>
    <w:rsid w:val="00CD0727"/>
    <w:rsid w:val="00CD12F4"/>
    <w:rsid w:val="00CD23C3"/>
    <w:rsid w:val="00CD4229"/>
    <w:rsid w:val="00CD4337"/>
    <w:rsid w:val="00CD7D90"/>
    <w:rsid w:val="00CD7E02"/>
    <w:rsid w:val="00CF19A9"/>
    <w:rsid w:val="00CF5F88"/>
    <w:rsid w:val="00D01C45"/>
    <w:rsid w:val="00D02262"/>
    <w:rsid w:val="00D17B5C"/>
    <w:rsid w:val="00D26946"/>
    <w:rsid w:val="00D2706D"/>
    <w:rsid w:val="00D305A0"/>
    <w:rsid w:val="00D40BFC"/>
    <w:rsid w:val="00D52B9B"/>
    <w:rsid w:val="00D56D5C"/>
    <w:rsid w:val="00D64FC9"/>
    <w:rsid w:val="00D72DC5"/>
    <w:rsid w:val="00D74F0B"/>
    <w:rsid w:val="00D765CB"/>
    <w:rsid w:val="00D80CEA"/>
    <w:rsid w:val="00D824B4"/>
    <w:rsid w:val="00D914D5"/>
    <w:rsid w:val="00D91B39"/>
    <w:rsid w:val="00D96C63"/>
    <w:rsid w:val="00DA0546"/>
    <w:rsid w:val="00DA4ECC"/>
    <w:rsid w:val="00DA601E"/>
    <w:rsid w:val="00DA7AFF"/>
    <w:rsid w:val="00DB00A3"/>
    <w:rsid w:val="00DB2E6D"/>
    <w:rsid w:val="00DC62C5"/>
    <w:rsid w:val="00DC78E7"/>
    <w:rsid w:val="00DD54DE"/>
    <w:rsid w:val="00DD61BD"/>
    <w:rsid w:val="00DD632A"/>
    <w:rsid w:val="00DD64A7"/>
    <w:rsid w:val="00DE0F8E"/>
    <w:rsid w:val="00DE51B3"/>
    <w:rsid w:val="00DF3BB8"/>
    <w:rsid w:val="00DF7AFE"/>
    <w:rsid w:val="00E0217C"/>
    <w:rsid w:val="00E07C3F"/>
    <w:rsid w:val="00E1055C"/>
    <w:rsid w:val="00E224F7"/>
    <w:rsid w:val="00E33705"/>
    <w:rsid w:val="00E3750D"/>
    <w:rsid w:val="00E40679"/>
    <w:rsid w:val="00E432E0"/>
    <w:rsid w:val="00E444BE"/>
    <w:rsid w:val="00E51E12"/>
    <w:rsid w:val="00E570A0"/>
    <w:rsid w:val="00E62A1F"/>
    <w:rsid w:val="00E62A28"/>
    <w:rsid w:val="00E70C2C"/>
    <w:rsid w:val="00E711D1"/>
    <w:rsid w:val="00E7170B"/>
    <w:rsid w:val="00E75805"/>
    <w:rsid w:val="00E77D05"/>
    <w:rsid w:val="00E80BB8"/>
    <w:rsid w:val="00E87936"/>
    <w:rsid w:val="00E972C2"/>
    <w:rsid w:val="00EA6588"/>
    <w:rsid w:val="00EA6EF1"/>
    <w:rsid w:val="00EA701E"/>
    <w:rsid w:val="00EB2C83"/>
    <w:rsid w:val="00EB6D74"/>
    <w:rsid w:val="00EC7643"/>
    <w:rsid w:val="00ED760E"/>
    <w:rsid w:val="00ED7D2F"/>
    <w:rsid w:val="00EE3297"/>
    <w:rsid w:val="00EE49BD"/>
    <w:rsid w:val="00EE4EBC"/>
    <w:rsid w:val="00EE652F"/>
    <w:rsid w:val="00EF3438"/>
    <w:rsid w:val="00F05A99"/>
    <w:rsid w:val="00F1696D"/>
    <w:rsid w:val="00F24080"/>
    <w:rsid w:val="00F24379"/>
    <w:rsid w:val="00F324F6"/>
    <w:rsid w:val="00F33321"/>
    <w:rsid w:val="00F36E1D"/>
    <w:rsid w:val="00F3777B"/>
    <w:rsid w:val="00F4601D"/>
    <w:rsid w:val="00F5372F"/>
    <w:rsid w:val="00F54DB5"/>
    <w:rsid w:val="00F57E7C"/>
    <w:rsid w:val="00F62F81"/>
    <w:rsid w:val="00F76A1A"/>
    <w:rsid w:val="00F821D9"/>
    <w:rsid w:val="00F83841"/>
    <w:rsid w:val="00F85627"/>
    <w:rsid w:val="00F90F22"/>
    <w:rsid w:val="00F970E5"/>
    <w:rsid w:val="00FC0FAD"/>
    <w:rsid w:val="00FC701F"/>
    <w:rsid w:val="00FC752F"/>
    <w:rsid w:val="00FD0128"/>
    <w:rsid w:val="00FD2B30"/>
    <w:rsid w:val="00FD38C5"/>
    <w:rsid w:val="00FD3F11"/>
    <w:rsid w:val="00FD7FE4"/>
    <w:rsid w:val="00FE3EFE"/>
    <w:rsid w:val="00FE62CC"/>
    <w:rsid w:val="021E5DEC"/>
    <w:rsid w:val="0233150C"/>
    <w:rsid w:val="0296283A"/>
    <w:rsid w:val="038F1F4D"/>
    <w:rsid w:val="05153347"/>
    <w:rsid w:val="05DD3903"/>
    <w:rsid w:val="06BB6D5A"/>
    <w:rsid w:val="071652A3"/>
    <w:rsid w:val="07FA32C1"/>
    <w:rsid w:val="09ED2EF6"/>
    <w:rsid w:val="0C187B56"/>
    <w:rsid w:val="0D9E67B4"/>
    <w:rsid w:val="0FA878F0"/>
    <w:rsid w:val="10D47BA2"/>
    <w:rsid w:val="127642DC"/>
    <w:rsid w:val="15322BCE"/>
    <w:rsid w:val="15A84210"/>
    <w:rsid w:val="15E57509"/>
    <w:rsid w:val="1784678E"/>
    <w:rsid w:val="17E02E98"/>
    <w:rsid w:val="189D0DEF"/>
    <w:rsid w:val="19E5436E"/>
    <w:rsid w:val="1D75129E"/>
    <w:rsid w:val="1DB240EA"/>
    <w:rsid w:val="1FD60E75"/>
    <w:rsid w:val="20DF2029"/>
    <w:rsid w:val="210C75BD"/>
    <w:rsid w:val="21973301"/>
    <w:rsid w:val="21EF4E0C"/>
    <w:rsid w:val="235C1398"/>
    <w:rsid w:val="23CE7424"/>
    <w:rsid w:val="24036431"/>
    <w:rsid w:val="247C7CCA"/>
    <w:rsid w:val="24B40D01"/>
    <w:rsid w:val="24B73AC6"/>
    <w:rsid w:val="2505782F"/>
    <w:rsid w:val="26F103AF"/>
    <w:rsid w:val="27CE3C81"/>
    <w:rsid w:val="28A96B13"/>
    <w:rsid w:val="2A375345"/>
    <w:rsid w:val="2A503C3B"/>
    <w:rsid w:val="2A916271"/>
    <w:rsid w:val="2C95306C"/>
    <w:rsid w:val="2CB32031"/>
    <w:rsid w:val="2E2E3210"/>
    <w:rsid w:val="2E3F60BF"/>
    <w:rsid w:val="2EA57BDB"/>
    <w:rsid w:val="2F085140"/>
    <w:rsid w:val="2F2B4845"/>
    <w:rsid w:val="2FA8195C"/>
    <w:rsid w:val="307F0A47"/>
    <w:rsid w:val="30953D6E"/>
    <w:rsid w:val="319D3326"/>
    <w:rsid w:val="31A63758"/>
    <w:rsid w:val="33A73C8F"/>
    <w:rsid w:val="34750A77"/>
    <w:rsid w:val="348B7730"/>
    <w:rsid w:val="34A25374"/>
    <w:rsid w:val="35CE66E5"/>
    <w:rsid w:val="36655137"/>
    <w:rsid w:val="37283672"/>
    <w:rsid w:val="37744690"/>
    <w:rsid w:val="38E44D23"/>
    <w:rsid w:val="38EA0753"/>
    <w:rsid w:val="39321A39"/>
    <w:rsid w:val="394848E8"/>
    <w:rsid w:val="3A815D5C"/>
    <w:rsid w:val="3BA246D0"/>
    <w:rsid w:val="3C954633"/>
    <w:rsid w:val="3D5A25E0"/>
    <w:rsid w:val="3EA312A6"/>
    <w:rsid w:val="3EB3308A"/>
    <w:rsid w:val="3FA547F7"/>
    <w:rsid w:val="4170116C"/>
    <w:rsid w:val="4241768F"/>
    <w:rsid w:val="43211AE6"/>
    <w:rsid w:val="43465901"/>
    <w:rsid w:val="45715EE2"/>
    <w:rsid w:val="459F31FE"/>
    <w:rsid w:val="47EE436B"/>
    <w:rsid w:val="47FE350A"/>
    <w:rsid w:val="48A46556"/>
    <w:rsid w:val="491827F2"/>
    <w:rsid w:val="4BD01609"/>
    <w:rsid w:val="4D2F36A8"/>
    <w:rsid w:val="4E005805"/>
    <w:rsid w:val="4E2A3A41"/>
    <w:rsid w:val="4E9421E3"/>
    <w:rsid w:val="501C5B7F"/>
    <w:rsid w:val="506B75C0"/>
    <w:rsid w:val="50FC1F7E"/>
    <w:rsid w:val="530B412E"/>
    <w:rsid w:val="541E2F76"/>
    <w:rsid w:val="547F6DBE"/>
    <w:rsid w:val="555B4479"/>
    <w:rsid w:val="55AA6AB0"/>
    <w:rsid w:val="55C62A42"/>
    <w:rsid w:val="561E3FEF"/>
    <w:rsid w:val="5659649F"/>
    <w:rsid w:val="567130B0"/>
    <w:rsid w:val="57DC04CC"/>
    <w:rsid w:val="586F3758"/>
    <w:rsid w:val="58723575"/>
    <w:rsid w:val="588E43AA"/>
    <w:rsid w:val="594524D2"/>
    <w:rsid w:val="5B3548A0"/>
    <w:rsid w:val="5C382072"/>
    <w:rsid w:val="5D322E45"/>
    <w:rsid w:val="5D57525A"/>
    <w:rsid w:val="5E7A2263"/>
    <w:rsid w:val="5F941C2E"/>
    <w:rsid w:val="5FC25BC3"/>
    <w:rsid w:val="5FEB36E4"/>
    <w:rsid w:val="602C7D33"/>
    <w:rsid w:val="60CA465A"/>
    <w:rsid w:val="612E3AD9"/>
    <w:rsid w:val="615F484F"/>
    <w:rsid w:val="619107CD"/>
    <w:rsid w:val="62A31A9C"/>
    <w:rsid w:val="62EE3954"/>
    <w:rsid w:val="63606459"/>
    <w:rsid w:val="63725CB4"/>
    <w:rsid w:val="64AC4E75"/>
    <w:rsid w:val="65940417"/>
    <w:rsid w:val="66650855"/>
    <w:rsid w:val="66AB0BD1"/>
    <w:rsid w:val="679A2ABE"/>
    <w:rsid w:val="6CB7470D"/>
    <w:rsid w:val="6D205444"/>
    <w:rsid w:val="6E251974"/>
    <w:rsid w:val="6E2906D1"/>
    <w:rsid w:val="6E306300"/>
    <w:rsid w:val="6F133524"/>
    <w:rsid w:val="71256968"/>
    <w:rsid w:val="7143765B"/>
    <w:rsid w:val="714E4537"/>
    <w:rsid w:val="72D84137"/>
    <w:rsid w:val="72E9734B"/>
    <w:rsid w:val="750225C7"/>
    <w:rsid w:val="757B264C"/>
    <w:rsid w:val="77D976AB"/>
    <w:rsid w:val="78135ED5"/>
    <w:rsid w:val="782A4C44"/>
    <w:rsid w:val="7928214F"/>
    <w:rsid w:val="79E74117"/>
    <w:rsid w:val="7B830A2B"/>
    <w:rsid w:val="7BA83FC6"/>
    <w:rsid w:val="7BAD2C1C"/>
    <w:rsid w:val="7BCC5FBA"/>
    <w:rsid w:val="7D505CB7"/>
    <w:rsid w:val="7DBC3D2D"/>
    <w:rsid w:val="7DD363FB"/>
    <w:rsid w:val="7E5550D6"/>
    <w:rsid w:val="7EA65470"/>
    <w:rsid w:val="7F3C0CD0"/>
    <w:rsid w:val="7F5229AE"/>
    <w:rsid w:val="7F772B86"/>
    <w:rsid w:val="7FE64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99"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宋体" w:cs="Times New Roman"/>
      <w:kern w:val="2"/>
      <w:sz w:val="24"/>
      <w:szCs w:val="24"/>
      <w:lang w:val="en-US" w:eastAsia="zh-CN" w:bidi="ar-SA"/>
    </w:rPr>
  </w:style>
  <w:style w:type="paragraph" w:styleId="5">
    <w:name w:val="heading 1"/>
    <w:basedOn w:val="1"/>
    <w:next w:val="1"/>
    <w:link w:val="40"/>
    <w:qFormat/>
    <w:uiPriority w:val="0"/>
    <w:pPr>
      <w:keepNext/>
      <w:keepLines/>
      <w:spacing w:before="240" w:after="240" w:line="600" w:lineRule="exact"/>
      <w:jc w:val="center"/>
      <w:outlineLvl w:val="0"/>
    </w:pPr>
    <w:rPr>
      <w:rFonts w:ascii="Times New Roman" w:hAnsi="Times New Roman" w:eastAsia="方正小标宋简体"/>
      <w:bCs/>
      <w:kern w:val="44"/>
      <w:sz w:val="44"/>
      <w:szCs w:val="44"/>
    </w:rPr>
  </w:style>
  <w:style w:type="paragraph" w:styleId="6">
    <w:name w:val="heading 2"/>
    <w:basedOn w:val="1"/>
    <w:next w:val="1"/>
    <w:link w:val="34"/>
    <w:qFormat/>
    <w:uiPriority w:val="0"/>
    <w:pPr>
      <w:keepNext/>
      <w:keepLines/>
      <w:spacing w:line="360" w:lineRule="exact"/>
      <w:jc w:val="center"/>
      <w:outlineLvl w:val="1"/>
    </w:pPr>
    <w:rPr>
      <w:rFonts w:ascii="Arial" w:hAnsi="Arial" w:eastAsia="黑体"/>
      <w:bCs/>
      <w:sz w:val="32"/>
      <w:szCs w:val="32"/>
    </w:rPr>
  </w:style>
  <w:style w:type="paragraph" w:styleId="7">
    <w:name w:val="heading 3"/>
    <w:basedOn w:val="1"/>
    <w:next w:val="1"/>
    <w:qFormat/>
    <w:uiPriority w:val="0"/>
    <w:pPr>
      <w:keepNext/>
      <w:widowControl/>
      <w:numPr>
        <w:ilvl w:val="2"/>
        <w:numId w:val="1"/>
      </w:numPr>
      <w:spacing w:before="240" w:after="60"/>
      <w:outlineLvl w:val="2"/>
    </w:pPr>
    <w:rPr>
      <w:rFonts w:ascii="Arial" w:hAnsi="Arial" w:eastAsia="华文宋体"/>
      <w:b/>
      <w:kern w:val="0"/>
      <w:sz w:val="26"/>
      <w:szCs w:val="20"/>
    </w:rPr>
  </w:style>
  <w:style w:type="paragraph" w:styleId="8">
    <w:name w:val="heading 4"/>
    <w:basedOn w:val="1"/>
    <w:next w:val="1"/>
    <w:qFormat/>
    <w:uiPriority w:val="0"/>
    <w:pPr>
      <w:keepNext/>
      <w:keepLines/>
      <w:spacing w:before="280" w:after="290" w:line="376" w:lineRule="auto"/>
      <w:jc w:val="center"/>
      <w:outlineLvl w:val="3"/>
    </w:pPr>
    <w:rPr>
      <w:rFonts w:ascii="Arial" w:hAnsi="Arial"/>
      <w:bCs/>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360" w:lineRule="auto"/>
    </w:pPr>
    <w:rPr>
      <w:rFonts w:ascii="宋体" w:hAnsi="宋体" w:cs="宋体"/>
      <w:szCs w:val="28"/>
    </w:rPr>
  </w:style>
  <w:style w:type="paragraph" w:styleId="3">
    <w:name w:val="Body Text Indent"/>
    <w:basedOn w:val="1"/>
    <w:next w:val="4"/>
    <w:qFormat/>
    <w:uiPriority w:val="0"/>
    <w:pPr>
      <w:ind w:left="360"/>
    </w:pPr>
    <w:rPr>
      <w:sz w:val="28"/>
      <w:szCs w:val="20"/>
    </w:rPr>
  </w:style>
  <w:style w:type="paragraph" w:styleId="4">
    <w:name w:val="envelope return"/>
    <w:basedOn w:val="1"/>
    <w:qFormat/>
    <w:uiPriority w:val="0"/>
    <w:pPr>
      <w:snapToGrid w:val="0"/>
    </w:pPr>
    <w:rPr>
      <w:rFonts w:ascii="Arial" w:hAnsi="Arial"/>
      <w:szCs w:val="20"/>
    </w:rPr>
  </w:style>
  <w:style w:type="paragraph" w:styleId="9">
    <w:name w:val="Normal Indent"/>
    <w:basedOn w:val="1"/>
    <w:unhideWhenUsed/>
    <w:qFormat/>
    <w:uiPriority w:val="99"/>
    <w:pPr>
      <w:ind w:firstLine="420" w:firstLineChars="200"/>
    </w:pPr>
  </w:style>
  <w:style w:type="paragraph" w:styleId="10">
    <w:name w:val="annotation text"/>
    <w:basedOn w:val="1"/>
    <w:qFormat/>
    <w:uiPriority w:val="0"/>
  </w:style>
  <w:style w:type="paragraph" w:styleId="11">
    <w:name w:val="Body Text"/>
    <w:basedOn w:val="1"/>
    <w:next w:val="1"/>
    <w:qFormat/>
    <w:uiPriority w:val="0"/>
    <w:rPr>
      <w:rFonts w:ascii="宋体" w:hAnsi="Arial"/>
      <w:sz w:val="28"/>
      <w:szCs w:val="20"/>
    </w:rPr>
  </w:style>
  <w:style w:type="paragraph" w:styleId="12">
    <w:name w:val="Plain Text"/>
    <w:basedOn w:val="1"/>
    <w:link w:val="43"/>
    <w:qFormat/>
    <w:uiPriority w:val="99"/>
    <w:rPr>
      <w:rFonts w:ascii="宋体" w:hAnsi="Courier New"/>
      <w:sz w:val="21"/>
      <w:szCs w:val="22"/>
    </w:rPr>
  </w:style>
  <w:style w:type="paragraph" w:styleId="13">
    <w:name w:val="Balloon Text"/>
    <w:basedOn w:val="1"/>
    <w:link w:val="38"/>
    <w:qFormat/>
    <w:uiPriority w:val="0"/>
    <w:rPr>
      <w:sz w:val="18"/>
      <w:szCs w:val="18"/>
    </w:rPr>
  </w:style>
  <w:style w:type="paragraph" w:styleId="14">
    <w:name w:val="footer"/>
    <w:basedOn w:val="1"/>
    <w:unhideWhenUsed/>
    <w:qFormat/>
    <w:uiPriority w:val="99"/>
    <w:pPr>
      <w:tabs>
        <w:tab w:val="center" w:pos="4153"/>
        <w:tab w:val="right" w:pos="8306"/>
      </w:tabs>
      <w:snapToGrid w:val="0"/>
    </w:pPr>
    <w:rPr>
      <w:sz w:val="18"/>
      <w:szCs w:val="18"/>
    </w:rPr>
  </w:style>
  <w:style w:type="paragraph" w:styleId="15">
    <w:name w:val="header"/>
    <w:basedOn w:val="1"/>
    <w:link w:val="42"/>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tabs>
        <w:tab w:val="right" w:leader="dot" w:pos="8495"/>
      </w:tabs>
    </w:pPr>
    <w:rPr>
      <w:rFonts w:ascii="宋体" w:hAnsi="宋体"/>
      <w:b/>
      <w:bCs/>
      <w:caps/>
      <w:sz w:val="22"/>
      <w:szCs w:val="22"/>
    </w:rPr>
  </w:style>
  <w:style w:type="paragraph" w:styleId="17">
    <w:name w:val="footnote text"/>
    <w:basedOn w:val="1"/>
    <w:link w:val="37"/>
    <w:qFormat/>
    <w:uiPriority w:val="99"/>
    <w:pPr>
      <w:snapToGrid w:val="0"/>
    </w:pPr>
    <w:rPr>
      <w:sz w:val="18"/>
      <w:szCs w:val="18"/>
    </w:rPr>
  </w:style>
  <w:style w:type="paragraph" w:styleId="18">
    <w:name w:val="toc 2"/>
    <w:basedOn w:val="1"/>
    <w:next w:val="1"/>
    <w:qFormat/>
    <w:uiPriority w:val="0"/>
    <w:rPr>
      <w:b/>
      <w:bCs/>
      <w:smallCaps/>
      <w:sz w:val="22"/>
      <w:szCs w:val="22"/>
    </w:rPr>
  </w:style>
  <w:style w:type="paragraph" w:styleId="19">
    <w:name w:val="Normal (Web)"/>
    <w:basedOn w:val="1"/>
    <w:link w:val="35"/>
    <w:qFormat/>
    <w:uiPriority w:val="0"/>
    <w:pPr>
      <w:widowControl/>
      <w:spacing w:before="100" w:beforeAutospacing="1" w:after="100" w:afterAutospacing="1"/>
    </w:pPr>
    <w:rPr>
      <w:rFonts w:ascii="宋体" w:hAnsi="Times New Roman"/>
      <w:kern w:val="0"/>
      <w:szCs w:val="20"/>
    </w:rPr>
  </w:style>
  <w:style w:type="paragraph" w:styleId="20">
    <w:name w:val="index 1"/>
    <w:basedOn w:val="1"/>
    <w:next w:val="1"/>
    <w:qFormat/>
    <w:uiPriority w:val="0"/>
    <w:pPr>
      <w:spacing w:line="220" w:lineRule="exact"/>
      <w:jc w:val="center"/>
    </w:pPr>
    <w:rPr>
      <w:rFonts w:ascii="仿宋_GB2312" w:eastAsia="仿宋_GB2312"/>
      <w:szCs w:val="21"/>
    </w:rPr>
  </w:style>
  <w:style w:type="paragraph" w:styleId="21">
    <w:name w:val="Title"/>
    <w:basedOn w:val="1"/>
    <w:next w:val="1"/>
    <w:qFormat/>
    <w:uiPriority w:val="99"/>
    <w:pPr>
      <w:spacing w:before="240" w:after="60"/>
      <w:jc w:val="center"/>
      <w:outlineLvl w:val="0"/>
    </w:pPr>
    <w:rPr>
      <w:rFonts w:ascii="Calibri Light" w:hAnsi="Calibri Light"/>
      <w:b/>
      <w:bCs/>
      <w:sz w:val="44"/>
      <w:szCs w:val="32"/>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qFormat/>
    <w:uiPriority w:val="0"/>
    <w:rPr>
      <w:rFonts w:cs="Times New Roman"/>
    </w:rPr>
  </w:style>
  <w:style w:type="character" w:styleId="26">
    <w:name w:val="Hyperlink"/>
    <w:qFormat/>
    <w:uiPriority w:val="0"/>
    <w:rPr>
      <w:color w:val="0000FF"/>
      <w:u w:val="single"/>
    </w:rPr>
  </w:style>
  <w:style w:type="character" w:styleId="27">
    <w:name w:val="footnote reference"/>
    <w:qFormat/>
    <w:uiPriority w:val="99"/>
    <w:rPr>
      <w:rFonts w:cs="Times New Roman"/>
      <w:vertAlign w:val="superscript"/>
    </w:rPr>
  </w:style>
  <w:style w:type="character" w:customStyle="1" w:styleId="28">
    <w:name w:val="font121"/>
    <w:qFormat/>
    <w:uiPriority w:val="0"/>
    <w:rPr>
      <w:rFonts w:hint="default" w:ascii="Calibri" w:hAnsi="Calibri" w:cs="Calibri"/>
      <w:color w:val="000000"/>
      <w:sz w:val="24"/>
      <w:szCs w:val="24"/>
      <w:u w:val="none"/>
    </w:rPr>
  </w:style>
  <w:style w:type="character" w:customStyle="1" w:styleId="29">
    <w:name w:val="font71"/>
    <w:qFormat/>
    <w:uiPriority w:val="0"/>
    <w:rPr>
      <w:rFonts w:hint="default" w:ascii="Calibri" w:hAnsi="Calibri" w:cs="Calibri"/>
      <w:color w:val="000000"/>
      <w:sz w:val="24"/>
      <w:szCs w:val="24"/>
      <w:u w:val="single"/>
    </w:rPr>
  </w:style>
  <w:style w:type="character" w:customStyle="1" w:styleId="30">
    <w:name w:val="font91"/>
    <w:qFormat/>
    <w:uiPriority w:val="0"/>
    <w:rPr>
      <w:rFonts w:hint="eastAsia" w:ascii="宋体" w:hAnsi="宋体" w:eastAsia="宋体" w:cs="宋体"/>
      <w:color w:val="000000"/>
      <w:sz w:val="21"/>
      <w:szCs w:val="21"/>
      <w:u w:val="none"/>
    </w:rPr>
  </w:style>
  <w:style w:type="character" w:customStyle="1" w:styleId="31">
    <w:name w:val="font41"/>
    <w:qFormat/>
    <w:uiPriority w:val="0"/>
    <w:rPr>
      <w:rFonts w:hint="eastAsia" w:ascii="宋体" w:hAnsi="宋体" w:eastAsia="宋体" w:cs="宋体"/>
      <w:color w:val="000000"/>
      <w:sz w:val="24"/>
      <w:szCs w:val="24"/>
      <w:u w:val="none"/>
    </w:rPr>
  </w:style>
  <w:style w:type="paragraph" w:customStyle="1" w:styleId="32">
    <w:name w:val="Table Paragraph"/>
    <w:basedOn w:val="1"/>
    <w:qFormat/>
    <w:uiPriority w:val="1"/>
    <w:rPr>
      <w:rFonts w:ascii="宋体" w:hAnsi="宋体" w:cs="宋体"/>
      <w:lang w:val="zh-CN" w:bidi="zh-CN"/>
    </w:rPr>
  </w:style>
  <w:style w:type="paragraph" w:styleId="33">
    <w:name w:val="Quote"/>
    <w:basedOn w:val="1"/>
    <w:next w:val="1"/>
    <w:qFormat/>
    <w:uiPriority w:val="99"/>
    <w:pPr>
      <w:spacing w:before="200" w:after="160"/>
      <w:ind w:left="864" w:right="864"/>
      <w:jc w:val="center"/>
    </w:pPr>
    <w:rPr>
      <w:i/>
      <w:iCs/>
      <w:color w:val="404040"/>
    </w:rPr>
  </w:style>
  <w:style w:type="character" w:customStyle="1" w:styleId="34">
    <w:name w:val="标题 2 Char"/>
    <w:basedOn w:val="24"/>
    <w:link w:val="6"/>
    <w:qFormat/>
    <w:uiPriority w:val="0"/>
    <w:rPr>
      <w:rFonts w:ascii="Arial" w:hAnsi="Arial" w:eastAsia="黑体"/>
      <w:bCs/>
      <w:sz w:val="32"/>
      <w:szCs w:val="32"/>
    </w:rPr>
  </w:style>
  <w:style w:type="character" w:customStyle="1" w:styleId="35">
    <w:name w:val="普通(网站) Char"/>
    <w:link w:val="19"/>
    <w:qFormat/>
    <w:locked/>
    <w:uiPriority w:val="0"/>
    <w:rPr>
      <w:rFonts w:ascii="宋体"/>
      <w:sz w:val="24"/>
    </w:rPr>
  </w:style>
  <w:style w:type="character" w:customStyle="1" w:styleId="36">
    <w:name w:val="脚注文本 Char"/>
    <w:basedOn w:val="24"/>
    <w:qFormat/>
    <w:uiPriority w:val="0"/>
    <w:rPr>
      <w:rFonts w:ascii="Calibri" w:hAnsi="Calibri"/>
      <w:kern w:val="2"/>
      <w:sz w:val="18"/>
      <w:szCs w:val="18"/>
    </w:rPr>
  </w:style>
  <w:style w:type="character" w:customStyle="1" w:styleId="37">
    <w:name w:val="脚注文本 Char1"/>
    <w:link w:val="17"/>
    <w:qFormat/>
    <w:locked/>
    <w:uiPriority w:val="0"/>
    <w:rPr>
      <w:rFonts w:ascii="Calibri" w:hAnsi="Calibri"/>
      <w:kern w:val="2"/>
      <w:sz w:val="18"/>
      <w:szCs w:val="18"/>
    </w:rPr>
  </w:style>
  <w:style w:type="character" w:customStyle="1" w:styleId="38">
    <w:name w:val="批注框文本 Char"/>
    <w:basedOn w:val="24"/>
    <w:link w:val="13"/>
    <w:qFormat/>
    <w:uiPriority w:val="0"/>
    <w:rPr>
      <w:rFonts w:ascii="Calibri" w:hAnsi="Calibri"/>
      <w:kern w:val="2"/>
      <w:sz w:val="18"/>
      <w:szCs w:val="18"/>
    </w:rPr>
  </w:style>
  <w:style w:type="paragraph" w:customStyle="1" w:styleId="39">
    <w:name w:val="正文缩进2格"/>
    <w:basedOn w:val="1"/>
    <w:qFormat/>
    <w:uiPriority w:val="99"/>
    <w:pPr>
      <w:spacing w:line="600" w:lineRule="exact"/>
      <w:ind w:firstLine="639" w:firstLineChars="206"/>
    </w:pPr>
    <w:rPr>
      <w:rFonts w:ascii="仿宋_GB2312" w:hAnsi="宋体" w:eastAsia="仿宋_GB2312"/>
      <w:szCs w:val="20"/>
    </w:rPr>
  </w:style>
  <w:style w:type="character" w:customStyle="1" w:styleId="40">
    <w:name w:val="标题 1 Char"/>
    <w:basedOn w:val="24"/>
    <w:link w:val="5"/>
    <w:qFormat/>
    <w:uiPriority w:val="0"/>
    <w:rPr>
      <w:rFonts w:eastAsia="方正小标宋简体"/>
      <w:bCs/>
      <w:kern w:val="44"/>
      <w:sz w:val="44"/>
      <w:szCs w:val="44"/>
    </w:rPr>
  </w:style>
  <w:style w:type="paragraph" w:customStyle="1" w:styleId="41">
    <w:name w:val="列出段落1"/>
    <w:basedOn w:val="1"/>
    <w:qFormat/>
    <w:uiPriority w:val="34"/>
    <w:pPr>
      <w:ind w:firstLine="420" w:firstLineChars="200"/>
    </w:pPr>
    <w:rPr>
      <w:rFonts w:ascii="Times New Roman" w:hAnsi="Times New Roman"/>
    </w:rPr>
  </w:style>
  <w:style w:type="character" w:customStyle="1" w:styleId="42">
    <w:name w:val="页眉 Char"/>
    <w:link w:val="15"/>
    <w:qFormat/>
    <w:uiPriority w:val="0"/>
    <w:rPr>
      <w:rFonts w:ascii="Calibri" w:hAnsi="Calibri"/>
      <w:kern w:val="2"/>
      <w:sz w:val="18"/>
      <w:szCs w:val="18"/>
    </w:rPr>
  </w:style>
  <w:style w:type="character" w:customStyle="1" w:styleId="43">
    <w:name w:val="纯文本 Char"/>
    <w:basedOn w:val="24"/>
    <w:link w:val="12"/>
    <w:qFormat/>
    <w:uiPriority w:val="99"/>
    <w:rPr>
      <w:rFonts w:ascii="宋体" w:hAnsi="Courier New"/>
      <w:kern w:val="2"/>
      <w:sz w:val="21"/>
      <w:szCs w:val="22"/>
    </w:rPr>
  </w:style>
  <w:style w:type="paragraph" w:styleId="44">
    <w:name w:val="List Paragraph"/>
    <w:basedOn w:val="1"/>
    <w:qFormat/>
    <w:uiPriority w:val="99"/>
    <w:pPr>
      <w:ind w:firstLine="420" w:firstLineChars="200"/>
    </w:pPr>
  </w:style>
  <w:style w:type="paragraph" w:customStyle="1" w:styleId="45">
    <w:name w:val="格式３"/>
    <w:basedOn w:val="1"/>
    <w:qFormat/>
    <w:uiPriority w:val="0"/>
    <w:pPr>
      <w:adjustRightInd w:val="0"/>
      <w:snapToGrid w:val="0"/>
      <w:spacing w:before="156" w:line="360" w:lineRule="auto"/>
      <w:ind w:firstLine="480" w:firstLineChars="200"/>
    </w:pPr>
  </w:style>
  <w:style w:type="paragraph" w:customStyle="1" w:styleId="46">
    <w:name w:val="CM32"/>
    <w:basedOn w:val="47"/>
    <w:next w:val="47"/>
    <w:qFormat/>
    <w:uiPriority w:val="99"/>
    <w:rPr>
      <w:rFonts w:cs="Times New Roman"/>
      <w:color w:val="auto"/>
    </w:rPr>
  </w:style>
  <w:style w:type="paragraph" w:customStyle="1" w:styleId="47">
    <w:name w:val="Default"/>
    <w:qFormat/>
    <w:uiPriority w:val="0"/>
    <w:pPr>
      <w:widowControl w:val="0"/>
      <w:autoSpaceDE w:val="0"/>
      <w:autoSpaceDN w:val="0"/>
      <w:adjustRightInd w:val="0"/>
    </w:pPr>
    <w:rPr>
      <w:rFonts w:ascii="Sim Hei" w:hAnsi="Times New Roman" w:eastAsia="Sim Hei" w:cs="Sim He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9622CC-3033-405C-B106-82FB4AC29CA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1998</Words>
  <Characters>11391</Characters>
  <Lines>94</Lines>
  <Paragraphs>26</Paragraphs>
  <TotalTime>14</TotalTime>
  <ScaleCrop>false</ScaleCrop>
  <LinksUpToDate>false</LinksUpToDate>
  <CharactersWithSpaces>13363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2019-11-05T07:13:00Z</dcterms:created>
  <dc:creator>l123</dc:creator>
  <cp:lastModifiedBy>AC</cp:lastModifiedBy>
  <cp:lastPrinted>2020-06-16T07:04:00Z</cp:lastPrinted>
  <dcterms:modified xsi:type="dcterms:W3CDTF">2020-06-24T09:53:32Z</dcterms:modified>
  <cp:revision>500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